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180" w:rsidRDefault="00FE5F95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  <w:tab/>
      </w:r>
    </w:p>
    <w:p w:rsidR="004B0180" w:rsidRDefault="004B0180" w:rsidP="004B01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B0180" w:rsidRPr="004B0180" w:rsidRDefault="004B0180" w:rsidP="004B0180">
      <w:pPr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bg-BG"/>
        </w:rPr>
        <w:t>..................................</w:t>
      </w:r>
    </w:p>
    <w:p w:rsidR="004B0180" w:rsidRDefault="004B0180" w:rsidP="004B0180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proofErr w:type="spellStart"/>
      <w:proofErr w:type="gramStart"/>
      <w:r>
        <w:rPr>
          <w:rFonts w:ascii="Times New Roman" w:hAnsi="Times New Roman" w:cs="Times New Roman"/>
          <w:i/>
        </w:rPr>
        <w:t>училище</w:t>
      </w:r>
      <w:proofErr w:type="spellEnd"/>
      <w:proofErr w:type="gramEnd"/>
      <w:r>
        <w:rPr>
          <w:rFonts w:ascii="Times New Roman" w:hAnsi="Times New Roman" w:cs="Times New Roman"/>
          <w:i/>
        </w:rPr>
        <w:t>)</w:t>
      </w:r>
    </w:p>
    <w:p w:rsidR="004B0180" w:rsidRDefault="004B0180" w:rsidP="004B0180">
      <w:pPr>
        <w:rPr>
          <w:rFonts w:ascii="Times New Roman" w:hAnsi="Times New Roman" w:cs="Times New Roman"/>
          <w:sz w:val="24"/>
          <w:szCs w:val="24"/>
        </w:rPr>
      </w:pPr>
    </w:p>
    <w:p w:rsidR="004B0180" w:rsidRDefault="004B0180" w:rsidP="004B0180">
      <w:pPr>
        <w:rPr>
          <w:rFonts w:ascii="Times New Roman" w:hAnsi="Times New Roman" w:cs="Times New Roman"/>
        </w:rPr>
      </w:pPr>
    </w:p>
    <w:p w:rsidR="004B0180" w:rsidRDefault="004B0180" w:rsidP="004B0180">
      <w:pPr>
        <w:ind w:left="708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 xml:space="preserve">                                               </w:t>
      </w:r>
      <w:r>
        <w:rPr>
          <w:rFonts w:ascii="Times New Roman" w:hAnsi="Times New Roman" w:cs="Times New Roman"/>
          <w:b/>
        </w:rPr>
        <w:t>УТВЪРДИЛ</w:t>
      </w:r>
    </w:p>
    <w:p w:rsidR="004B0180" w:rsidRPr="004B0180" w:rsidRDefault="004B0180" w:rsidP="004B0180">
      <w:pPr>
        <w:ind w:left="7080" w:firstLine="708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bg-BG"/>
        </w:rPr>
        <w:tab/>
      </w:r>
      <w:r>
        <w:rPr>
          <w:rFonts w:ascii="Times New Roman" w:hAnsi="Times New Roman" w:cs="Times New Roman"/>
          <w:lang w:val="bg-BG"/>
        </w:rPr>
        <w:tab/>
        <w:t xml:space="preserve">     </w:t>
      </w:r>
      <w:proofErr w:type="spellStart"/>
      <w:r>
        <w:rPr>
          <w:rFonts w:ascii="Times New Roman" w:hAnsi="Times New Roman" w:cs="Times New Roman"/>
          <w:b/>
        </w:rPr>
        <w:t>Директор</w:t>
      </w:r>
      <w:proofErr w:type="spellEnd"/>
      <w:proofErr w:type="gramStart"/>
      <w:r>
        <w:rPr>
          <w:rFonts w:ascii="Times New Roman" w:hAnsi="Times New Roman" w:cs="Times New Roman"/>
        </w:rPr>
        <w:t>:…………………………</w:t>
      </w:r>
      <w:r>
        <w:rPr>
          <w:rFonts w:ascii="Times New Roman" w:hAnsi="Times New Roman" w:cs="Times New Roman"/>
          <w:lang w:val="bg-BG"/>
        </w:rPr>
        <w:t>...</w:t>
      </w:r>
      <w:proofErr w:type="gramEnd"/>
    </w:p>
    <w:p w:rsidR="004B0180" w:rsidRDefault="004B0180" w:rsidP="004B0180">
      <w:pPr>
        <w:ind w:left="991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lang w:val="bg-BG"/>
        </w:rPr>
        <w:t xml:space="preserve">             </w:t>
      </w:r>
      <w:r>
        <w:rPr>
          <w:rFonts w:ascii="Times New Roman" w:hAnsi="Times New Roman" w:cs="Times New Roman"/>
          <w:i/>
        </w:rPr>
        <w:t>(</w:t>
      </w:r>
      <w:proofErr w:type="spellStart"/>
      <w:proofErr w:type="gramStart"/>
      <w:r>
        <w:rPr>
          <w:rFonts w:ascii="Times New Roman" w:hAnsi="Times New Roman" w:cs="Times New Roman"/>
          <w:i/>
        </w:rPr>
        <w:t>име</w:t>
      </w:r>
      <w:proofErr w:type="spellEnd"/>
      <w:proofErr w:type="gramEnd"/>
      <w:r>
        <w:rPr>
          <w:rFonts w:ascii="Times New Roman" w:hAnsi="Times New Roman" w:cs="Times New Roman"/>
          <w:i/>
        </w:rPr>
        <w:t xml:space="preserve">, </w:t>
      </w:r>
      <w:proofErr w:type="spellStart"/>
      <w:r>
        <w:rPr>
          <w:rFonts w:ascii="Times New Roman" w:hAnsi="Times New Roman" w:cs="Times New Roman"/>
          <w:i/>
        </w:rPr>
        <w:t>фамилия</w:t>
      </w:r>
      <w:proofErr w:type="spellEnd"/>
      <w:r>
        <w:rPr>
          <w:rFonts w:ascii="Times New Roman" w:hAnsi="Times New Roman" w:cs="Times New Roman"/>
          <w:i/>
        </w:rPr>
        <w:t xml:space="preserve">, </w:t>
      </w:r>
      <w:proofErr w:type="spellStart"/>
      <w:r>
        <w:rPr>
          <w:rFonts w:ascii="Times New Roman" w:hAnsi="Times New Roman" w:cs="Times New Roman"/>
          <w:i/>
        </w:rPr>
        <w:t>подпис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4B0180" w:rsidRDefault="004B0180" w:rsidP="004B0180">
      <w:pPr>
        <w:jc w:val="center"/>
        <w:rPr>
          <w:rFonts w:ascii="Times New Roman" w:hAnsi="Times New Roman" w:cs="Times New Roman"/>
        </w:rPr>
      </w:pPr>
    </w:p>
    <w:p w:rsidR="004B0180" w:rsidRDefault="004B0180" w:rsidP="004B0180">
      <w:pPr>
        <w:jc w:val="center"/>
        <w:rPr>
          <w:rFonts w:ascii="Times New Roman" w:hAnsi="Times New Roman" w:cs="Times New Roman"/>
        </w:rPr>
      </w:pPr>
    </w:p>
    <w:p w:rsidR="004B0180" w:rsidRDefault="004B0180" w:rsidP="004B018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ПРИМЕРНО ГОДИШНО ТЕМАТИЧНО РАЗПРЕДЕЛЕНИЕ</w:t>
      </w:r>
    </w:p>
    <w:p w:rsidR="004B0180" w:rsidRPr="00BC0655" w:rsidRDefault="004B0180" w:rsidP="004B018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C0655">
        <w:rPr>
          <w:rFonts w:ascii="Times New Roman" w:hAnsi="Times New Roman" w:cs="Times New Roman"/>
          <w:sz w:val="24"/>
          <w:szCs w:val="24"/>
        </w:rPr>
        <w:t xml:space="preserve">ПО  </w:t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>ФИЛОСОФИЯ</w:t>
      </w:r>
      <w:proofErr w:type="gramEnd"/>
      <w:r w:rsidRPr="00BC065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BC0655">
        <w:rPr>
          <w:rFonts w:ascii="Times New Roman" w:hAnsi="Times New Roman" w:cs="Times New Roman"/>
          <w:sz w:val="24"/>
          <w:szCs w:val="24"/>
        </w:rPr>
        <w:t xml:space="preserve">ЗА 10. КЛАС </w:t>
      </w: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4B0180" w:rsidRDefault="004B0180" w:rsidP="00FE5F95">
      <w:pPr>
        <w:tabs>
          <w:tab w:val="left" w:pos="11340"/>
        </w:tabs>
        <w:autoSpaceDE w:val="0"/>
        <w:autoSpaceDN w:val="0"/>
        <w:adjustRightInd w:val="0"/>
        <w:spacing w:after="0" w:line="248" w:lineRule="atLeast"/>
        <w:ind w:firstLine="283"/>
        <w:textAlignment w:val="center"/>
        <w:rPr>
          <w:rFonts w:ascii="Times New Roman" w:eastAsia="Calibri" w:hAnsi="Times New Roman" w:cs="Times New Roman"/>
          <w:b/>
          <w:bCs/>
          <w:color w:val="000000"/>
          <w:w w:val="96"/>
          <w:lang w:val="en-US"/>
        </w:rPr>
      </w:pPr>
    </w:p>
    <w:p w:rsidR="009A5C8C" w:rsidRDefault="009A5C8C"/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1513"/>
        <w:gridCol w:w="1701"/>
        <w:gridCol w:w="1418"/>
        <w:gridCol w:w="4218"/>
        <w:gridCol w:w="3330"/>
        <w:gridCol w:w="2799"/>
      </w:tblGrid>
      <w:tr w:rsidR="00651B3E" w:rsidRPr="00651B3E" w:rsidTr="004B0180">
        <w:trPr>
          <w:trHeight w:hRule="exact" w:val="1156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№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Учебна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седмица по ред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Тема на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урочната 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br/>
              <w:t>единица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Вид на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урочната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единица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Очаквани резултати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Методи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51B3E" w:rsidRPr="00BC0655" w:rsidRDefault="004B0180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Б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ележки/ 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br/>
              <w:t>коментари</w:t>
            </w:r>
          </w:p>
        </w:tc>
      </w:tr>
      <w:tr w:rsidR="00651B3E" w:rsidRPr="00651B3E" w:rsidTr="004B0180">
        <w:trPr>
          <w:trHeight w:hRule="exact" w:val="389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1.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Първа – 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br/>
              <w:t xml:space="preserve">втора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color w:val="000000"/>
                <w:lang w:val="bg-BG"/>
              </w:rPr>
              <w:t>Глобална тема 1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: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Начала на философското познание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4B0180" w:rsidRPr="00BC0655" w:rsidRDefault="004B0180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Какво знам в началото на 10. клас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4B0180" w:rsidRPr="00BC0655" w:rsidRDefault="004B0180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контрол и оценка на знанията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предмета на философията и различава понятия като „битие“ и „съществуване“, „истина“ и „теория“, „философия“ и „светоглед“.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учудването и съмнението като начала на философското познание и ги прилага.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философия и философстване.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</w:t>
            </w:r>
            <w:r w:rsidRPr="00BC0655"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  <w:t xml:space="preserve"> Регистриране и анализ на входно ниво на знанията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Събеседване, анализ на философски текст, работа по въпроси и задачи за осмисляне на философското знание.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Писмен анализ на текст, с поставени въпроси към текста и с елемент на размишление. Анализ на резултатите.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Входното равнище се връща с рецензия и препоръки. Резултатите се коментират с учениците в класа, като се обсъждат грешки. </w:t>
            </w:r>
          </w:p>
        </w:tc>
      </w:tr>
      <w:tr w:rsidR="00651B3E" w:rsidRPr="00651B3E" w:rsidTr="004B0180">
        <w:trPr>
          <w:trHeight w:hRule="exact" w:val="247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2.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Втора –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Съмнение и заблуди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източниците на заблуди в процеса на познание.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Разграничава философските от всекидневните въпроси, знае основните философски категории.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и оценява възможностите на философското познание за осмисляне на всекидневния опит.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Анализ на философски текст, работа по задачи за самостоятелно мислене, сравнение, работа по казус.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82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3.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Трета – 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br/>
              <w:t>четвърта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color w:val="000000"/>
                <w:lang w:val="bg-BG"/>
              </w:rPr>
              <w:t>Глобална тема 2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: Език и критическо мислене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Какво е логиката?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предмета на логиката, особенос­тите на логическото доказателство.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логика, критическо мислене, аргументация.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Събеседване, сравняване на доказателствата в логиката с тези в други науки.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65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4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Четвърта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Възникване на логиката при Аристотел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FE5F95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в исторически контекст възникването на логиката и софистиката.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теория на аргументацията и следва правилата на правилната аргументация.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съдържателните и формалните грешки в едно изказване.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</w:t>
            </w:r>
            <w:r w:rsidRPr="00BC0655"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  <w:t>нае силогизмите на Аристотел и тяхната структура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текст, въпроси за размисъл, решаване на задачи.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44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5.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Пета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Аргумент и валидност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Логически закони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FE5F95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FE5F95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смисъла и прилага формализация, като си служи със символи и следва формалната валидност на умозаключенията (аргументите).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Следва правила за извеждане на извод от предпоставки.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различава основните логически закони и правила за заключение.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Прилага логическото следване, като отчита зависимостта между отделни изказвания.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pacing w:val="-4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spacing w:val="-4"/>
                <w:lang w:val="bg-BG"/>
              </w:rPr>
              <w:t>Въпроси и задачи за проследяване на формалната валидност на умозаключенията и техни трансформации.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spacing w:val="-4"/>
                <w:lang w:val="bg-BG"/>
              </w:rPr>
              <w:t xml:space="preserve">Задачи за конструиране на диаграми за илюстриране на зависимостта между предпоставки и извод. </w:t>
            </w:r>
          </w:p>
          <w:p w:rsidR="00651B3E" w:rsidRPr="00BC0655" w:rsidRDefault="00651B3E" w:rsidP="00651B3E">
            <w:pPr>
              <w:suppressAutoHyphens/>
              <w:autoSpaceDE w:val="0"/>
              <w:autoSpaceDN w:val="0"/>
              <w:adjustRightInd w:val="0"/>
              <w:spacing w:after="0" w:line="264" w:lineRule="auto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за размисъл, анализ на примери за илюстриране на логическо следване.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92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6.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Шеста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Логично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нелогично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мястото и ролята на логиката за другите науки и различни сфери на обществения живот.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нелогично и абсурдно.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текст, работа по казус, задачи за разпознаване на основни логически закони и правила.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90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7.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Седма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Понятие, съждение и умозаключение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Дума и значение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основните форми на мисленето.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как се формират понятия.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схващане, съдене, умозаключаване.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специфичната употреба на „термин”, „понятие”, „значение”.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Разсъждава върху значението на понятия и съждения.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Разбира и разпознава обема и съдържанието на понятия.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и задачи, свързани с обем и съдържание на понятията, многозначност на изразите.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</w:t>
            </w:r>
          </w:p>
        </w:tc>
      </w:tr>
      <w:tr w:rsidR="00651B3E" w:rsidRPr="00651B3E" w:rsidTr="004B0180">
        <w:trPr>
          <w:trHeight w:hRule="exact" w:val="32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8.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Осма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Дефинициите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Логика на изказванията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изискванията за дефиниране.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реални и номинални, аналитични и синтетични дефиниции; експликации.</w:t>
            </w:r>
          </w:p>
          <w:p w:rsidR="00651B3E" w:rsidRPr="00BC0655" w:rsidRDefault="00651B3E" w:rsidP="00651B3E">
            <w:pPr>
              <w:suppressAutoHyphens/>
              <w:autoSpaceDE w:val="0"/>
              <w:autoSpaceDN w:val="0"/>
              <w:adjustRightInd w:val="0"/>
              <w:spacing w:after="0" w:line="264" w:lineRule="auto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изреченията като носители на стойности по истинност и неистинност.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Изследва валидността на сложните изречения на база на съюзните връзки между съставните аргументи и тяхната логическа стойност.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за размисъл, работа по примери за поясняване на традиционни изисквания към дефинициите, задачи.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за размисъл, проследяване на функционални зависимости и логически стойности на сложни изречения чрез табличен и диаграмен метод, задачи.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52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9.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Девета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– 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Условни и дизюнктивни аргументи</w:t>
            </w:r>
          </w:p>
          <w:p w:rsidR="00651B3E" w:rsidRPr="00BC0655" w:rsidRDefault="00651B3E" w:rsidP="00651B3E">
            <w:pPr>
              <w:suppressAutoHyphens/>
              <w:autoSpaceDE w:val="0"/>
              <w:autoSpaceDN w:val="0"/>
              <w:adjustRightInd w:val="0"/>
              <w:spacing w:after="0" w:line="264" w:lineRule="auto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Проверка на логическите истини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Разширява знанията за логическите възможности на импликацията и дизюнкцията (условните аргументи).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Разпознава необходимо и достатъчно условие.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Прилага модус поненс в процеса на разсъждение и преценка.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в законите на Де Морган възможното трансформирането на дизюнктивни аргументи в конюнктивни.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Различават логично и нелогично, нелогично и абсурдно.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Разпознава логическите съюзи в сложни изказвания и определя логическата стойност на сложни изречения.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за размисъл и задачи за включващ и изключващ смисъл на дизюнкцията.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Задачи за анализ, дискусия и тълкуване на текст и логически стойности. Работа по казус.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39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10.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Логическа всеобщност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</w:t>
            </w:r>
            <w:r w:rsidRPr="00BC0655"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  <w:t>Изследва аргументи, с оглед правене на обобщение.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Следва ясна логико -аргументативна структура.</w:t>
            </w:r>
          </w:p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разликата и прилага метода на индукцията и дедукцията при извличане на обобщения.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Разпознава причинността като един от видовете обусловености.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spacing w:val="-4"/>
                <w:lang w:val="bg-BG"/>
              </w:rPr>
              <w:t>Въпроси и задачи за изследване на аргументи, с оглед на обобщаване, за упражняване на индуктивни и дедуктивни заключения; за разпознаване на причинно-следствени връзки. Въпроси за дискусия с цел аргументиране на своята теза/ лична позиция и даване на примери от ежедневието и личния опит.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05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 xml:space="preserve">11.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Единадесета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Правила и грешки в аргументацията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особености за водене на спор.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технически изисквания за водене на дебат.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Умее да формулира теза и антитеза, привлича аргументи в тяхна полза.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Следи за логически грешки в изказванията на опонента.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различни видове грешки (неформални аргументни заблуди).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текст за опознаване особеностите при водене на спор. Водене на дебат и упражняване на аргументиране, търсене на слаби места и логически грешки в аргументацията на опонента. Упражняване на техники за оборване тезата на противника. Работа по казус.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39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12.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 Дванадесета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Език и критическо мислене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Тест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обобщение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контрол и оценка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Упражнява употребата на въведените понятия.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Разпознава логически съюзи и логическа стойност на сложните изказвания.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Умее да прави обобщения.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въведените понятия в тяхната свързаност и приложение.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логически понятия и предмета на философия на езика.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обсъждане на въпроси, свързани с логиката като теория и практика.</w:t>
            </w:r>
          </w:p>
          <w:p w:rsidR="00651B3E" w:rsidRPr="00BC0655" w:rsidRDefault="00651B3E" w:rsidP="00651B3E">
            <w:pPr>
              <w:suppressAutoHyphens/>
              <w:autoSpaceDE w:val="0"/>
              <w:autoSpaceDN w:val="0"/>
              <w:adjustRightInd w:val="0"/>
              <w:spacing w:after="0" w:line="264" w:lineRule="auto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Писмено изпитване чрез учебен тест със затворени и отворени въпроси.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532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 xml:space="preserve">13.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A5C8C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Тринаде</w:t>
            </w:r>
            <w:r w:rsidR="009A5C8C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</w:p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сета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– четирина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десета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color w:val="000000"/>
                <w:lang w:val="bg-BG"/>
              </w:rPr>
              <w:t>Глобална тема 3: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Философското познание и реалността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Изгревът на философията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Първоначалото, или с какво е започнало всичко?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процеса на търсене на първопричините на всичко съществуващо, разбира основанията на първите философи.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особената връзка между философски и възгледи и стил на живот.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понятия като „архе”, „закон”, „елементи”.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и размишлява върху първопричините и основанията на всичко съществуващо.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Борави с основните въведени понятия, като ги разпознава в текст и използва в свои изказвания/аргументация.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анализ на текст, изучаване на биографични свидетелства и формиране на основни философски понятия; задачи, свързана с апориите на Зенон.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Задачи за анализ, тълкуване и интерпретиране на текст.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Въпроси за размишление и дискусия.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Решаване на казус.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25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14.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Четирина</w:t>
            </w:r>
            <w:r w:rsidR="009A5C8C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десета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Платон и Аристотел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понятия като „идеи”, „познание”, „душа”, „същност”, „материя”, „форма”, „движение” в контекста на философските учения на Платон и Аристотел.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формална, действаща, материална и целева причина.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Лекция; упражняване на понятията чрез анализ и тълкуване на текст, въпроси за размишление, изучаване на живота и философстването в школи.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767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15.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Петнадесета . шестнадесета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Философия и природни науки</w:t>
            </w: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Потоците на частните науки и морето на философията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понятия като „субстанция”, „акциденции”, „пространство”, „време”.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Свързва философските възгледи с постижения на физиката от различните епохи.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философски идеи, стимулиращи развитието на природните науки.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Изгражда умения и „преносими“ компетенции.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 и сравнение.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9A5C8C" w:rsidRPr="00BC0655" w:rsidRDefault="009A5C8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текст, сравнителен анализ, определяне на коректността на твърдения, работа по казус.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07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Шестнаде</w:t>
            </w:r>
            <w:r w:rsidR="009A5C8C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Християнският светоглед и философията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94122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- </w:t>
            </w:r>
            <w:bookmarkStart w:id="0" w:name="_GoBack"/>
            <w:bookmarkEnd w:id="0"/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Знае и адекватно употребява понятия като „вяра”, „религия”, „вечност”, „религиозен светоглед”, „спасение”, „смирение”.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анализ на текст, сравнение на понятия като „вяра и разум”, „време и вечност”, „сакрално и профанно”; въпроси за размисъл, участие във философска дискусия.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24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17.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Седемнаде</w:t>
            </w:r>
            <w:r w:rsidR="009A5C8C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Теология и философия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Развива умение и увереност за боравене с основни понятия, въведени в урока за ново знание.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Разпознава универсални ценности и нравствени императиви в различните религии.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Сравнителен анализ на понятия, анализ на философски текст, участие във философска дискусия: „Възможно ли е обединение на всички религии?”; писане на философско есе.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34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18.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Осемнаде</w:t>
            </w:r>
            <w:r w:rsidR="009A5C8C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Модели на средновековната християнска философия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Философски смисъл на дока</w:t>
            </w:r>
            <w:r w:rsidR="001761BA" w:rsidRPr="00BC0655">
              <w:rPr>
                <w:rFonts w:ascii="Times New Roman" w:hAnsi="Times New Roman" w:cs="Times New Roman"/>
                <w:color w:val="000000"/>
                <w:lang w:val="bg-BG"/>
              </w:rPr>
              <w:t>зателст</w:t>
            </w:r>
            <w:r w:rsidR="001761BA" w:rsidRPr="00BC0655"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  <w:r w:rsidR="001761BA" w:rsidRPr="00BC0655">
              <w:rPr>
                <w:rFonts w:ascii="Times New Roman" w:hAnsi="Times New Roman" w:cs="Times New Roman"/>
                <w:color w:val="000000"/>
                <w:lang w:val="bg-BG"/>
              </w:rPr>
              <w:t>вата за съществуване на</w:t>
            </w:r>
            <w:r w:rsidR="001761BA"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1761BA" w:rsidRPr="00BC0655">
              <w:rPr>
                <w:rFonts w:ascii="Times New Roman" w:hAnsi="Times New Roman" w:cs="Times New Roman"/>
                <w:color w:val="000000"/>
                <w:lang w:val="bg-BG"/>
              </w:rPr>
              <w:t>Бог</w:t>
            </w: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понятия като „индивидуация”, „ипостаси”, „универсалии”.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и различава модели на мислене.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доказателства за съществуването на Бога от ранносредновековния период, схоластиката, рационалната метафизика на Декарт, Кант и Спиноза.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анализ на текст, сравнителен анализ на Аристотел и Боеций, на ранно и късно средновековие; въпроси за размисъл.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анализ на философски текстове, изучаване на биографични свидетелства.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70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19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Деветнаде</w:t>
            </w:r>
            <w:r w:rsidR="001761BA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-</w:t>
            </w:r>
            <w:r w:rsidR="001761BA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сета</w:t>
            </w:r>
            <w:r w:rsidR="001761BA" w:rsidRPr="00BC065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– двадесета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Представяне на изработени от учениците презентации, посветени на автори и идеи – част от античната и средновековната философска традиция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3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Уме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е да изработва и публично да представя презентация по предварително зададено техническо задание.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Представяне и интерпретиране на съдържателна информация за авторите и идеите на Античността и средновековието, боравене със символи и изображения.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91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20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Философия на Античността и Средновековието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обобщение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основни възгледи и понятия – част от учебната програма.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Проследява развитието на представите за Бога, душата, субстанцията.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89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 xml:space="preserve">21.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първа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Модерната наука и въпросът за метода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Опитът и сигурността на научното познание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за нови знания 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важността на въпроса за суверенността на науката от религията и политиката.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ползва адекватно понятия като „научно знание”, „научни методи”, „научна истина”.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характерните особености на епохата на ранната модерност (ХVІ-ХVІІ в.)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понятия като „универсален метод”, „общовалидност на знанието”; „опит”, „емпиризъм”, „рационализъм”.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Лекция, анализ на текст, сравнителен анализ на понятия и в по-общ план – на наука и шарлатанство, въпроси за размисъл.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Лекция, въпроси за размисъл, сравнителен анализ, осмисляне на аргументите в биографичен контекст и в контекста на научния модел/парадигма и на математизацията на знанието.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8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22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втора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В търсене на надеждния метод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аргументите на емпириците и рационалистите в търсене на универсалния метод, придаващ сигурност на познанието.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текстове, философска дискусия, сравнителен анализ.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47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 xml:space="preserve">23.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трета – двадесет и четвърта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Истини на факта и истини на разума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Постоянно търсещият разум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понятия като „истини на разума: аналитични и синтетични истини”; „априорно и апостериорно знание”.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решението на Им. Кант – как той обобщава спора между емпирици и рационалисти.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Проследява, анализира, оценява опита на рационалистите.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понятието „експеримент”.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  <w:t>– Размишлява за връзката между разум и откровение.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Лекция, работа с философски текст, осмисляне на аргументите на Декарт и Кант в биографичен контекст.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текст, тема и зададени инструкции за философска дискусия, въпроси за размишление.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49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24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четвърта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Късната модерност и проблемът за несигурността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и оценява рисковете и несигурността, породени от глобализацията и технологичния прогрес.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особеностите на късната модерност; ролята на случайността и вероятностните очаквания.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spacing w:val="-2"/>
                <w:lang w:val="bg-BG"/>
              </w:rPr>
              <w:t>Беседа, анализ на философски текст, въпроси за размишление, дискусия върху сигурност – несигурност; невъзможен рационален контрол на силите вътре в нас и извън нас, в контекста на Фройд и Ницше; езикови игри.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10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25.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пета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Индивид, екзистенция и свобода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Бягство от свободата, общество и власт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Познава и разбира идеите на Ницше за свръхчовека, за преобразуване на нихилизма в творчество.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понятието „екзистенция” и идеите на екзистенциализма за човека като свобода и проект.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„бягството от свободата” като феномен, както и основни проблеми в съвременната култура като конформизъм, деструкция.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размишление и за сравнение на свободата на артиста и на детето – на човекът-част от стадото. Анализиране и сравнение на двойките понятия „свобода и отговорност”, „свобода и екзистенция”, „същност и съществуване”/ „екзистенция и есенция”.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обединяване на философски, исторически аргументи и такива от психологическо естество; сравнителен анализ от типа „преди и сега”.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19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26.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 Двадесет и шеста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Свобода и власт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Разсъждава върху същността, ресурсите на властта и езика като власт.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Запознава се с идеи на съвременни философи и политолози като Зигмунт Бауман, Хана Арент.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и прави аналогии със съвременната ситуация в обществото, проблемите с бежанците.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текст, размишление по аналогия на баснята „Зайци и жаби”; философска дискусия върху баналността на злото; препоръчани филми. Събеседване, рефлексия върху личен опит.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49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27.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</w:t>
            </w:r>
            <w:r w:rsidR="00651B3E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вадесет и седма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Модерност, философия и наука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Тест 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Pr="00BC06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за обобщение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1 – за контрол и оценка 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понятията „разум” и „критика”, в контекста на двойките понятия „критика и сигурност”, „критика и несигурност”, „екзистенция и свобода”.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Упражнява и отработва основни понятия, въведени по учебна програма.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Беседа, въпроси за размисъл, обобщение.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Учебен тест със затворени и отворени въпроси, текст и въпроси към него.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67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28.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 Два</w:t>
            </w:r>
            <w:r w:rsidR="001761BA"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дест и осма </w:t>
            </w: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– двадесет и девета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b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color w:val="000000"/>
                <w:lang w:val="bg-BG"/>
              </w:rPr>
              <w:t xml:space="preserve">Глобална тема 4: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Политическа философия и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философия на правото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Справедливост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Какво е справедливо?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1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справедливостта като индивидуална добродетел и обществена норма.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справедливост и равенство като норма и обществено очакване.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връзката между сила и справедливост.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Знае несправедливи практики за елиминиране на политически противник като остракизъм и др. 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анализ на философски текст, биографични свидетелства, сравнение на идеи на различни социални групи за общото благо.</w:t>
            </w: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текст, участие във философска дискусия, работа по казус.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353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29.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Двадесет и девета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Традиционни норми и върховенство на правото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понятия като „социална норма”, „морална норма”, „правна норма”, „закон”; „права”, „легитимност”.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различията в устройството и регулацията на традиционното и модерното общество.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Различава публичната от частната сфера на обществения живот.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сравнителен анализ, работа с исторически и биографични свидетелства.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164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30.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 Тридесета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Свобода и право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u w:val="thick" w:color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2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практически дейности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Работи и познава текстове от Търновската конституция, полагащи демократичния характер на българската държава.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юридически и философски текстове, работа по казус, участие във философска дискусия.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523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 xml:space="preserve">31.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първа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Държава и политика, суверенитет и разделение на властите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Либерална демокрация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– Различава господарска и политическа власт, държавна и частна собственост.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понятия като „суверенитет”, „легитимна власт”.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смисъла и как се прилага принципът на разделение на властите.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използва коректно понятието „обществен договор”, „либерална демокрация”.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разсъждава върху парадоксите на либералната демокрация, върху напрежението между демокрация и либерализъм.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Лекция, въпроси за размисъл, сравнителен анализ, исторически и биографични свидетелства.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1761BA" w:rsidRPr="00BC0655" w:rsidRDefault="001761BA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работа с парадокси, отделни исторически факти и двойки понятия, които са в напрежение и същевременно взаимно се доизясняват.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067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 xml:space="preserve">32.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втора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Границите на политическата свобода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връзката между свобода и разум, права и задължения.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Развива функционални и практически умения за гражданско участие и инициатива.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Анализ на философски текст, фрагменти за тълкуване, дискусия за границите за границите на политическата свобода, работа по казус, биографични свидетелства, филми.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6087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33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трета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Урок за контрол и оценка на знанията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u w:val="thick" w:color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Гражданско общество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контрол и оценка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нови знания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Упражнява употребата на въведените понятия.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Упражнява умения за анализ на текст и разпознаване на философската тема/проблем в него, тезата на автора, формиране на лична позиция.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Има познания и разбира причините и необходимостта от гражданска отговорност, активност и солидарност.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форми на гражданско участие и контрол.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стратегии за повлияване на политически решения и за предлагане на промени в законодателството.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Учебен тест със затворени и отворени въпроси, текст с въпроси към него.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работа по конкретни случаи на „събуждане” на гражданското общество.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222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34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четвърта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Социалната отговорност и форми на гражданско участие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2 – за практически дейности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гражданското общество като опозиция на държавата.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Тълкува определи въпроси и ситуации на напрежение, гражданското неподчинение.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Въпроси за размишление, анализ на философски текст, тема за философска дискусия, работа по казус.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594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35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пета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Различие, толерантност и признаване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Философия на политиката и правото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1-за нови знания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1– за обобщение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описва понятията „толерантност” и „различие”, „мултикултурализъм”, „сътрудничество”.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Оценява поведението си в проблемни ситуации, като прилага модели.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Осмисля разширеното разбиране на толерантността в епохата на късната модерност и признаването на право на идентичност.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Познава съвременни политики за признаване и техни форми.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Умее да прилага стила на сътрудничество.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използва адекватно понятия от учебната програма, прецизира тяхната употреба в писан текст.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анализ на конкретни случаи.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размисъл, обобщение на наблюдения и знания.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B3E" w:rsidRPr="00651B3E" w:rsidTr="004B0180">
        <w:trPr>
          <w:trHeight w:hRule="exact" w:val="438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lastRenderedPageBreak/>
              <w:t>36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b/>
                <w:bCs/>
                <w:color w:val="000000"/>
                <w:lang w:val="bg-BG"/>
              </w:rPr>
              <w:t>Тридесет и шеста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Урок за контрол и оценка на знанията 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Заключение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1 – за контрол и оценка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 xml:space="preserve">1 </w:t>
            </w:r>
            <w:r w:rsidR="00651B3E" w:rsidRPr="00BC0655">
              <w:rPr>
                <w:rFonts w:ascii="Times New Roman" w:hAnsi="Times New Roman" w:cs="Times New Roman"/>
                <w:color w:val="000000"/>
                <w:lang w:val="bg-BG"/>
              </w:rPr>
              <w:t>– за обобщение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Знае и прилага адекватно основни понятия – част от учебната програма.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Критично гледа на своя и обществения свят, разбира проблеми, сочи алтернативи.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Разбира личностния и обществен смисъл на заниманията с философия.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– Търси връзки между философията и частните науки.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Учебен тест със затворени и отворени въпроси, текст с въпроси към него.</w:t>
            </w: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B21DCC" w:rsidRPr="00BC0655" w:rsidRDefault="00B21DCC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</w:p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20" w:lineRule="atLeast"/>
              <w:textAlignment w:val="center"/>
              <w:rPr>
                <w:rFonts w:ascii="Times New Roman" w:hAnsi="Times New Roman" w:cs="Times New Roman"/>
                <w:color w:val="000000"/>
                <w:lang w:val="bg-BG"/>
              </w:rPr>
            </w:pPr>
            <w:r w:rsidRPr="00BC0655">
              <w:rPr>
                <w:rFonts w:ascii="Times New Roman" w:hAnsi="Times New Roman" w:cs="Times New Roman"/>
                <w:color w:val="000000"/>
                <w:lang w:val="bg-BG"/>
              </w:rPr>
              <w:t>Беседа, въпроси за размисъл.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51B3E" w:rsidRPr="00BC0655" w:rsidRDefault="00651B3E" w:rsidP="00651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1B3E" w:rsidRDefault="00651B3E">
      <w:pPr>
        <w:rPr>
          <w:lang w:val="bg-BG"/>
        </w:rPr>
      </w:pPr>
    </w:p>
    <w:p w:rsidR="004B0180" w:rsidRDefault="004B0180">
      <w:pPr>
        <w:rPr>
          <w:lang w:val="bg-BG"/>
        </w:rPr>
      </w:pPr>
    </w:p>
    <w:p w:rsidR="004B0180" w:rsidRPr="00BC0655" w:rsidRDefault="004B0180">
      <w:pPr>
        <w:rPr>
          <w:rFonts w:ascii="Times New Roman" w:hAnsi="Times New Roman" w:cs="Times New Roman"/>
          <w:sz w:val="24"/>
          <w:szCs w:val="24"/>
          <w:lang w:val="bg-BG"/>
        </w:rPr>
      </w:pPr>
      <w:r w:rsidRPr="00BC0655">
        <w:rPr>
          <w:rFonts w:ascii="Times New Roman" w:hAnsi="Times New Roman" w:cs="Times New Roman"/>
          <w:b/>
          <w:sz w:val="24"/>
          <w:szCs w:val="24"/>
          <w:lang w:val="bg-BG"/>
        </w:rPr>
        <w:t>Дата</w:t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>: ................................................</w:t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b/>
          <w:sz w:val="24"/>
          <w:szCs w:val="24"/>
          <w:lang w:val="bg-BG"/>
        </w:rPr>
        <w:t>Разработил</w:t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>: ......................................................</w:t>
      </w:r>
    </w:p>
    <w:p w:rsidR="004B0180" w:rsidRPr="00BC0655" w:rsidRDefault="004B0180">
      <w:pPr>
        <w:rPr>
          <w:rFonts w:ascii="Times New Roman" w:hAnsi="Times New Roman" w:cs="Times New Roman"/>
          <w:i/>
          <w:sz w:val="24"/>
          <w:szCs w:val="24"/>
          <w:lang w:val="bg-BG"/>
        </w:rPr>
      </w:pP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sz w:val="24"/>
          <w:szCs w:val="24"/>
          <w:lang w:val="bg-BG"/>
        </w:rPr>
        <w:tab/>
      </w:r>
      <w:r w:rsidRPr="00BC0655">
        <w:rPr>
          <w:rFonts w:ascii="Times New Roman" w:hAnsi="Times New Roman" w:cs="Times New Roman"/>
          <w:i/>
          <w:sz w:val="24"/>
          <w:szCs w:val="24"/>
          <w:lang w:val="bg-BG"/>
        </w:rPr>
        <w:t>(име, фамилия, подпис)</w:t>
      </w:r>
    </w:p>
    <w:sectPr w:rsidR="004B0180" w:rsidRPr="00BC0655" w:rsidSect="00FE5F95">
      <w:pgSz w:w="16838" w:h="11906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Myriad Pro Cond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51B3E"/>
    <w:rsid w:val="001761BA"/>
    <w:rsid w:val="001C7FE9"/>
    <w:rsid w:val="002573EC"/>
    <w:rsid w:val="002E5FDF"/>
    <w:rsid w:val="004B0180"/>
    <w:rsid w:val="00651B3E"/>
    <w:rsid w:val="00694122"/>
    <w:rsid w:val="006B1CDA"/>
    <w:rsid w:val="007554E8"/>
    <w:rsid w:val="008F66C2"/>
    <w:rsid w:val="009A5C8C"/>
    <w:rsid w:val="00B21DCC"/>
    <w:rsid w:val="00BC0655"/>
    <w:rsid w:val="00E237A6"/>
    <w:rsid w:val="00FA622E"/>
    <w:rsid w:val="00FE5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6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00knu">
    <w:name w:val="Title 00 (knu)"/>
    <w:basedOn w:val="Normal"/>
    <w:uiPriority w:val="99"/>
    <w:rsid w:val="00651B3E"/>
    <w:pPr>
      <w:pBdr>
        <w:bottom w:val="double" w:sz="32" w:space="5" w:color="FF9561"/>
      </w:pBdr>
      <w:autoSpaceDE w:val="0"/>
      <w:autoSpaceDN w:val="0"/>
      <w:adjustRightInd w:val="0"/>
      <w:spacing w:after="0" w:line="360" w:lineRule="atLeast"/>
      <w:jc w:val="center"/>
      <w:textAlignment w:val="center"/>
    </w:pPr>
    <w:rPr>
      <w:rFonts w:ascii="Myriad Pro" w:hAnsi="Myriad Pro" w:cs="Myriad Pro"/>
      <w:b/>
      <w:bCs/>
      <w:color w:val="000000"/>
      <w:sz w:val="36"/>
      <w:szCs w:val="36"/>
      <w:lang w:val="bg-BG"/>
    </w:rPr>
  </w:style>
  <w:style w:type="paragraph" w:customStyle="1" w:styleId="NoParagraphStyle">
    <w:name w:val="[No Paragraph Style]"/>
    <w:rsid w:val="00651B3E"/>
    <w:pPr>
      <w:autoSpaceDE w:val="0"/>
      <w:autoSpaceDN w:val="0"/>
      <w:adjustRightInd w:val="0"/>
      <w:spacing w:after="0" w:line="288" w:lineRule="auto"/>
      <w:textAlignment w:val="center"/>
    </w:pPr>
    <w:rPr>
      <w:rFonts w:ascii="Myriad Pro Cond" w:hAnsi="Myriad Pro Cond"/>
      <w:color w:val="000000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651B3E"/>
  </w:style>
  <w:style w:type="paragraph" w:customStyle="1" w:styleId="TabtxtBoldknu">
    <w:name w:val="Tab txt Bold (knu)"/>
    <w:basedOn w:val="BasicParagraph"/>
    <w:uiPriority w:val="99"/>
    <w:rsid w:val="00651B3E"/>
    <w:pPr>
      <w:spacing w:line="220" w:lineRule="atLeast"/>
    </w:pPr>
    <w:rPr>
      <w:b/>
      <w:bCs/>
      <w:sz w:val="22"/>
      <w:szCs w:val="22"/>
      <w:lang w:val="bg-BG"/>
    </w:rPr>
  </w:style>
  <w:style w:type="paragraph" w:customStyle="1" w:styleId="TabTxtRegknu">
    <w:name w:val="Tab Txt Reg (knu)"/>
    <w:basedOn w:val="BasicParagraph"/>
    <w:uiPriority w:val="99"/>
    <w:rsid w:val="00651B3E"/>
    <w:pPr>
      <w:spacing w:line="220" w:lineRule="atLeast"/>
    </w:pPr>
    <w:rPr>
      <w:sz w:val="22"/>
      <w:szCs w:val="22"/>
      <w:lang w:val="bg-BG"/>
    </w:rPr>
  </w:style>
  <w:style w:type="paragraph" w:styleId="ListParagraph">
    <w:name w:val="List Paragraph"/>
    <w:basedOn w:val="Normal"/>
    <w:uiPriority w:val="34"/>
    <w:qFormat/>
    <w:rsid w:val="006941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00knu">
    <w:name w:val="Title 00 (knu)"/>
    <w:basedOn w:val="Normal"/>
    <w:uiPriority w:val="99"/>
    <w:rsid w:val="00651B3E"/>
    <w:pPr>
      <w:pBdr>
        <w:bottom w:val="double" w:sz="32" w:space="5" w:color="FF9561"/>
      </w:pBdr>
      <w:autoSpaceDE w:val="0"/>
      <w:autoSpaceDN w:val="0"/>
      <w:adjustRightInd w:val="0"/>
      <w:spacing w:after="0" w:line="360" w:lineRule="atLeast"/>
      <w:jc w:val="center"/>
      <w:textAlignment w:val="center"/>
    </w:pPr>
    <w:rPr>
      <w:rFonts w:ascii="Myriad Pro" w:hAnsi="Myriad Pro" w:cs="Myriad Pro"/>
      <w:b/>
      <w:bCs/>
      <w:color w:val="000000"/>
      <w:sz w:val="36"/>
      <w:szCs w:val="36"/>
      <w:lang w:val="bg-BG"/>
    </w:rPr>
  </w:style>
  <w:style w:type="paragraph" w:customStyle="1" w:styleId="NoParagraphStyle">
    <w:name w:val="[No Paragraph Style]"/>
    <w:rsid w:val="00651B3E"/>
    <w:pPr>
      <w:autoSpaceDE w:val="0"/>
      <w:autoSpaceDN w:val="0"/>
      <w:adjustRightInd w:val="0"/>
      <w:spacing w:after="0" w:line="288" w:lineRule="auto"/>
      <w:textAlignment w:val="center"/>
    </w:pPr>
    <w:rPr>
      <w:rFonts w:ascii="Myriad Pro Cond" w:hAnsi="Myriad Pro Cond"/>
      <w:color w:val="000000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651B3E"/>
  </w:style>
  <w:style w:type="paragraph" w:customStyle="1" w:styleId="TabtxtBoldknu">
    <w:name w:val="Tab txt Bold (knu)"/>
    <w:basedOn w:val="BasicParagraph"/>
    <w:uiPriority w:val="99"/>
    <w:rsid w:val="00651B3E"/>
    <w:pPr>
      <w:spacing w:line="220" w:lineRule="atLeast"/>
    </w:pPr>
    <w:rPr>
      <w:b/>
      <w:bCs/>
      <w:sz w:val="22"/>
      <w:szCs w:val="22"/>
      <w:lang w:val="bg-BG"/>
    </w:rPr>
  </w:style>
  <w:style w:type="paragraph" w:customStyle="1" w:styleId="TabTxtRegknu">
    <w:name w:val="Tab Txt Reg (knu)"/>
    <w:basedOn w:val="BasicParagraph"/>
    <w:uiPriority w:val="99"/>
    <w:rsid w:val="00651B3E"/>
    <w:pPr>
      <w:spacing w:line="220" w:lineRule="atLeast"/>
    </w:pPr>
    <w:rPr>
      <w:sz w:val="22"/>
      <w:szCs w:val="22"/>
      <w:lang w:val="bg-BG"/>
    </w:rPr>
  </w:style>
  <w:style w:type="paragraph" w:styleId="ListParagraph">
    <w:name w:val="List Paragraph"/>
    <w:basedOn w:val="Normal"/>
    <w:uiPriority w:val="34"/>
    <w:qFormat/>
    <w:rsid w:val="00694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18</Pages>
  <Words>3072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j.shukadarova@bka.local</dc:creator>
  <cp:keywords/>
  <dc:description/>
  <cp:lastModifiedBy>veneta</cp:lastModifiedBy>
  <cp:revision>7</cp:revision>
  <dcterms:created xsi:type="dcterms:W3CDTF">2019-05-09T13:13:00Z</dcterms:created>
  <dcterms:modified xsi:type="dcterms:W3CDTF">2019-05-22T08:03:00Z</dcterms:modified>
</cp:coreProperties>
</file>