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D1AA" w14:textId="3E9149F0" w:rsidR="00D87E7C" w:rsidRPr="0035529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  <w:bookmarkStart w:id="0" w:name="_Toc509242061"/>
      <w:r w:rsidRPr="00355293">
        <w:rPr>
          <w:rStyle w:val="Heading1Char"/>
          <w:rFonts w:ascii="Times New Roman" w:hAnsi="Times New Roman" w:cs="Times New Roman"/>
          <w:color w:val="auto"/>
          <w:sz w:val="24"/>
          <w:szCs w:val="24"/>
          <w:lang w:val="bg-BG"/>
        </w:rPr>
        <w:t>ПРИМЕРНО ГОДИШНО РАЗПРЕДЕЛЕНИЕ</w:t>
      </w:r>
      <w:bookmarkEnd w:id="0"/>
      <w:r w:rsidRPr="00355293">
        <w:rPr>
          <w:rStyle w:val="Heading1Char"/>
          <w:rFonts w:ascii="Times New Roman" w:hAnsi="Times New Roman" w:cs="Times New Roman"/>
          <w:color w:val="auto"/>
          <w:sz w:val="24"/>
          <w:szCs w:val="24"/>
          <w:lang w:val="bg-BG"/>
        </w:rPr>
        <w:t xml:space="preserve"> </w:t>
      </w:r>
      <w:r w:rsidRPr="00355293">
        <w:rPr>
          <w:rStyle w:val="Heading1Char"/>
          <w:rFonts w:ascii="Times New Roman" w:hAnsi="Times New Roman" w:cs="Times New Roman"/>
          <w:color w:val="auto"/>
          <w:sz w:val="24"/>
          <w:szCs w:val="24"/>
          <w:lang w:val="bg-BG"/>
        </w:rPr>
        <w:br/>
      </w:r>
    </w:p>
    <w:p w14:paraId="29815645" w14:textId="42B0F2F9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  <w:r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ПО БЪЛГАРСКИ ЕЗИК И ЛИТЕРАТУРА 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br/>
        <w:t>/КОМПОНЕНТ ЛИТЕРАТУРА/ ЗА 7. КЛАС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br/>
        <w:t>УЧЕБНА ................</w:t>
      </w:r>
      <w:r w:rsidR="00D658E8">
        <w:rPr>
          <w:rFonts w:ascii="Times New Roman" w:hAnsi="Times New Roman" w:cs="Times New Roman"/>
          <w:b/>
          <w:bCs/>
          <w:sz w:val="24"/>
          <w:lang w:val="bg-BG"/>
        </w:rPr>
        <w:t>/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t>.............. ГОДИНА</w:t>
      </w:r>
    </w:p>
    <w:p w14:paraId="61D75A99" w14:textId="77777777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1DBB8F01" w14:textId="77777777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3F69D0A9" w14:textId="77777777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5976BF2E" w14:textId="77777777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3B91351B" w14:textId="77777777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tbl>
      <w:tblPr>
        <w:tblW w:w="0" w:type="auto"/>
        <w:tblInd w:w="2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50"/>
        <w:gridCol w:w="1313"/>
      </w:tblGrid>
      <w:tr w:rsidR="004906D0" w:rsidRPr="00D13D03" w14:paraId="023DD048" w14:textId="77777777" w:rsidTr="004128E1">
        <w:tc>
          <w:tcPr>
            <w:tcW w:w="6450" w:type="dxa"/>
            <w:shd w:val="clear" w:color="auto" w:fill="auto"/>
          </w:tcPr>
          <w:p w14:paraId="4CAF2E24" w14:textId="77777777" w:rsidR="004906D0" w:rsidRPr="00D13D03" w:rsidRDefault="004906D0" w:rsidP="00D658E8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Уроци за нови знания</w:t>
            </w:r>
          </w:p>
        </w:tc>
        <w:tc>
          <w:tcPr>
            <w:tcW w:w="1313" w:type="dxa"/>
            <w:shd w:val="clear" w:color="auto" w:fill="auto"/>
          </w:tcPr>
          <w:p w14:paraId="7789F30A" w14:textId="77777777" w:rsidR="004906D0" w:rsidRPr="00D13D03" w:rsidRDefault="004906D0" w:rsidP="00C251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42</w:t>
            </w:r>
          </w:p>
        </w:tc>
      </w:tr>
      <w:tr w:rsidR="004906D0" w:rsidRPr="00D13D03" w14:paraId="1CF14839" w14:textId="77777777" w:rsidTr="004128E1">
        <w:tc>
          <w:tcPr>
            <w:tcW w:w="6450" w:type="dxa"/>
            <w:shd w:val="clear" w:color="auto" w:fill="auto"/>
          </w:tcPr>
          <w:p w14:paraId="186C0132" w14:textId="77777777" w:rsidR="004906D0" w:rsidRPr="00D13D03" w:rsidRDefault="004906D0" w:rsidP="00D658E8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Уроци за упражнения</w:t>
            </w:r>
          </w:p>
        </w:tc>
        <w:tc>
          <w:tcPr>
            <w:tcW w:w="1313" w:type="dxa"/>
            <w:shd w:val="clear" w:color="auto" w:fill="auto"/>
          </w:tcPr>
          <w:p w14:paraId="0276A6FF" w14:textId="77777777" w:rsidR="004906D0" w:rsidRPr="00D13D03" w:rsidRDefault="004906D0" w:rsidP="00C251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34</w:t>
            </w:r>
          </w:p>
        </w:tc>
      </w:tr>
      <w:tr w:rsidR="004906D0" w:rsidRPr="00D13D03" w14:paraId="3F2AD022" w14:textId="77777777" w:rsidTr="004128E1">
        <w:tc>
          <w:tcPr>
            <w:tcW w:w="6450" w:type="dxa"/>
            <w:shd w:val="clear" w:color="auto" w:fill="auto"/>
          </w:tcPr>
          <w:p w14:paraId="6F6C8667" w14:textId="77777777" w:rsidR="004906D0" w:rsidRPr="00D13D03" w:rsidRDefault="004906D0" w:rsidP="00D658E8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Уроци за преговор</w:t>
            </w:r>
          </w:p>
        </w:tc>
        <w:tc>
          <w:tcPr>
            <w:tcW w:w="1313" w:type="dxa"/>
            <w:shd w:val="clear" w:color="auto" w:fill="auto"/>
          </w:tcPr>
          <w:p w14:paraId="316D0A24" w14:textId="4B6006F2" w:rsidR="004906D0" w:rsidRPr="00D13D03" w:rsidRDefault="004906D0" w:rsidP="00C251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4</w:t>
            </w:r>
          </w:p>
        </w:tc>
      </w:tr>
      <w:tr w:rsidR="004906D0" w:rsidRPr="00D13D03" w14:paraId="14A60AC6" w14:textId="77777777" w:rsidTr="004128E1">
        <w:tc>
          <w:tcPr>
            <w:tcW w:w="6450" w:type="dxa"/>
            <w:shd w:val="clear" w:color="auto" w:fill="auto"/>
          </w:tcPr>
          <w:p w14:paraId="687F8603" w14:textId="77777777" w:rsidR="004906D0" w:rsidRPr="00D13D03" w:rsidRDefault="004906D0" w:rsidP="00D658E8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Уроци за обобщение</w:t>
            </w:r>
          </w:p>
        </w:tc>
        <w:tc>
          <w:tcPr>
            <w:tcW w:w="1313" w:type="dxa"/>
            <w:shd w:val="clear" w:color="auto" w:fill="auto"/>
          </w:tcPr>
          <w:p w14:paraId="7F44FCE0" w14:textId="3DF7447C" w:rsidR="004906D0" w:rsidRPr="00D13D03" w:rsidRDefault="004906D0" w:rsidP="00C251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4</w:t>
            </w:r>
          </w:p>
        </w:tc>
      </w:tr>
      <w:tr w:rsidR="004906D0" w:rsidRPr="00D13D03" w14:paraId="19B0CC99" w14:textId="77777777" w:rsidTr="004128E1">
        <w:tc>
          <w:tcPr>
            <w:tcW w:w="6450" w:type="dxa"/>
            <w:shd w:val="clear" w:color="auto" w:fill="auto"/>
          </w:tcPr>
          <w:p w14:paraId="40F808E6" w14:textId="77777777" w:rsidR="004906D0" w:rsidRPr="00D13D03" w:rsidRDefault="004906D0" w:rsidP="00D658E8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Уроци за контролни и класни работи</w:t>
            </w:r>
          </w:p>
        </w:tc>
        <w:tc>
          <w:tcPr>
            <w:tcW w:w="1313" w:type="dxa"/>
            <w:shd w:val="clear" w:color="auto" w:fill="auto"/>
          </w:tcPr>
          <w:p w14:paraId="067A3786" w14:textId="520B2954" w:rsidR="004906D0" w:rsidRPr="00D13D03" w:rsidRDefault="004906D0" w:rsidP="00C251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6</w:t>
            </w:r>
          </w:p>
        </w:tc>
      </w:tr>
      <w:tr w:rsidR="004906D0" w:rsidRPr="00D13D03" w14:paraId="489FC4EE" w14:textId="77777777" w:rsidTr="004128E1">
        <w:tc>
          <w:tcPr>
            <w:tcW w:w="6450" w:type="dxa"/>
            <w:shd w:val="clear" w:color="auto" w:fill="auto"/>
          </w:tcPr>
          <w:p w14:paraId="2EA5D6E9" w14:textId="77777777" w:rsidR="004906D0" w:rsidRPr="00D13D03" w:rsidRDefault="004906D0" w:rsidP="00D658E8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Общ брой на уроците по литература</w:t>
            </w:r>
          </w:p>
        </w:tc>
        <w:tc>
          <w:tcPr>
            <w:tcW w:w="1313" w:type="dxa"/>
            <w:shd w:val="clear" w:color="auto" w:fill="auto"/>
          </w:tcPr>
          <w:p w14:paraId="2B326D81" w14:textId="77777777" w:rsidR="004906D0" w:rsidRPr="00D13D03" w:rsidRDefault="004906D0" w:rsidP="00C251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90</w:t>
            </w:r>
          </w:p>
        </w:tc>
      </w:tr>
    </w:tbl>
    <w:p w14:paraId="3452BAD9" w14:textId="77777777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64D6EF3F" w14:textId="77777777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24A52A9E" w14:textId="113D6505" w:rsidR="004906D0" w:rsidRPr="00D13D03" w:rsidRDefault="004906D0" w:rsidP="00C251FC">
      <w:pPr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  <w:r w:rsidRPr="00D13D03">
        <w:rPr>
          <w:rFonts w:ascii="Times New Roman" w:hAnsi="Times New Roman" w:cs="Times New Roman"/>
          <w:b/>
          <w:bCs/>
          <w:i/>
          <w:sz w:val="24"/>
          <w:lang w:val="bg-BG"/>
        </w:rPr>
        <w:t>Забележка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: </w:t>
      </w:r>
      <w:r w:rsidR="004738FD"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За 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t>18</w:t>
      </w:r>
      <w:r w:rsidR="004738FD" w:rsidRPr="00D13D03">
        <w:rPr>
          <w:rFonts w:ascii="Times New Roman" w:hAnsi="Times New Roman" w:cs="Times New Roman"/>
          <w:b/>
          <w:bCs/>
          <w:sz w:val="24"/>
          <w:lang w:val="bg-BG"/>
        </w:rPr>
        <w:t>-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те часа за развитие на комуникативните компетентности са </w:t>
      </w:r>
      <w:r w:rsidR="004738FD"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предвидени 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5 </w:t>
      </w:r>
      <w:r w:rsidR="004738FD"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урока 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за нови знания и 13 </w:t>
      </w:r>
      <w:r w:rsidR="004738FD" w:rsidRPr="00D13D03">
        <w:rPr>
          <w:rFonts w:ascii="Times New Roman" w:hAnsi="Times New Roman" w:cs="Times New Roman"/>
          <w:b/>
          <w:bCs/>
          <w:sz w:val="24"/>
          <w:lang w:val="bg-BG"/>
        </w:rPr>
        <w:t xml:space="preserve">– </w:t>
      </w:r>
      <w:r w:rsidRPr="00D13D03">
        <w:rPr>
          <w:rFonts w:ascii="Times New Roman" w:hAnsi="Times New Roman" w:cs="Times New Roman"/>
          <w:b/>
          <w:bCs/>
          <w:sz w:val="24"/>
          <w:lang w:val="bg-BG"/>
        </w:rPr>
        <w:t>за упражнения.</w:t>
      </w:r>
    </w:p>
    <w:p w14:paraId="6F60A3FF" w14:textId="77777777" w:rsidR="004906D0" w:rsidRPr="00D13D03" w:rsidRDefault="004906D0" w:rsidP="00C251FC">
      <w:pPr>
        <w:ind w:firstLine="420"/>
        <w:jc w:val="center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69805B1B" w14:textId="77777777" w:rsidR="004906D0" w:rsidRPr="00D13D03" w:rsidRDefault="004906D0" w:rsidP="00F750F9">
      <w:pPr>
        <w:ind w:firstLine="420"/>
        <w:jc w:val="left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7C34032E" w14:textId="77777777" w:rsidR="004906D0" w:rsidRPr="00D13D03" w:rsidRDefault="004906D0" w:rsidP="00F750F9">
      <w:pPr>
        <w:ind w:firstLine="420"/>
        <w:jc w:val="left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726AFCE2" w14:textId="77777777" w:rsidR="004906D0" w:rsidRPr="00D13D03" w:rsidRDefault="004906D0" w:rsidP="00F750F9">
      <w:pPr>
        <w:ind w:firstLine="420"/>
        <w:jc w:val="left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0D747000" w14:textId="77777777" w:rsidR="004906D0" w:rsidRPr="00D13D03" w:rsidRDefault="004906D0" w:rsidP="00F750F9">
      <w:pPr>
        <w:ind w:firstLine="420"/>
        <w:jc w:val="left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46F97A41" w14:textId="77777777" w:rsidR="004906D0" w:rsidRPr="00D13D03" w:rsidRDefault="004906D0" w:rsidP="00F750F9">
      <w:pPr>
        <w:ind w:firstLine="420"/>
        <w:jc w:val="left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6BD3E9AD" w14:textId="77777777" w:rsidR="004906D0" w:rsidRPr="00D13D03" w:rsidRDefault="004906D0" w:rsidP="00F750F9">
      <w:pPr>
        <w:jc w:val="left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3BB8786D" w14:textId="77777777" w:rsidR="004906D0" w:rsidRPr="00D13D03" w:rsidRDefault="004906D0" w:rsidP="00F750F9">
      <w:pPr>
        <w:jc w:val="left"/>
        <w:rPr>
          <w:rFonts w:ascii="Times New Roman" w:hAnsi="Times New Roman" w:cs="Times New Roman"/>
          <w:b/>
          <w:bCs/>
          <w:sz w:val="24"/>
          <w:lang w:val="bg-BG"/>
        </w:rPr>
      </w:pPr>
    </w:p>
    <w:p w14:paraId="2EF0BAB3" w14:textId="77777777" w:rsidR="004906D0" w:rsidRPr="00D13D03" w:rsidRDefault="004906D0" w:rsidP="00F750F9">
      <w:pPr>
        <w:ind w:firstLine="420"/>
        <w:jc w:val="left"/>
        <w:rPr>
          <w:rFonts w:ascii="Times New Roman" w:hAnsi="Times New Roman" w:cs="Times New Roman"/>
          <w:b/>
          <w:bCs/>
          <w:sz w:val="24"/>
          <w:lang w:val="bg-BG"/>
        </w:rPr>
      </w:pPr>
      <w:r w:rsidRPr="00D13D03">
        <w:rPr>
          <w:rFonts w:ascii="Times New Roman" w:hAnsi="Times New Roman" w:cs="Times New Roman"/>
          <w:b/>
          <w:bCs/>
          <w:sz w:val="24"/>
          <w:lang w:val="bg-BG"/>
        </w:rPr>
        <w:lastRenderedPageBreak/>
        <w:t>ПЪРВИ УЧЕБЕН СРОК</w:t>
      </w:r>
    </w:p>
    <w:p w14:paraId="64373B58" w14:textId="77777777" w:rsidR="004906D0" w:rsidRPr="00D13D03" w:rsidRDefault="004906D0" w:rsidP="00F750F9">
      <w:pPr>
        <w:jc w:val="left"/>
        <w:rPr>
          <w:rFonts w:ascii="Times New Roman" w:hAnsi="Times New Roman" w:cs="Times New Roman"/>
          <w:sz w:val="24"/>
          <w:lang w:val="bg-BG"/>
        </w:rPr>
      </w:pPr>
    </w:p>
    <w:tbl>
      <w:tblPr>
        <w:tblW w:w="141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"/>
        <w:gridCol w:w="1183"/>
        <w:gridCol w:w="2977"/>
        <w:gridCol w:w="3686"/>
        <w:gridCol w:w="3402"/>
        <w:gridCol w:w="2126"/>
      </w:tblGrid>
      <w:tr w:rsidR="00D13D03" w:rsidRPr="00D13D03" w14:paraId="3B5B769A" w14:textId="77777777" w:rsidTr="00D13D03">
        <w:trPr>
          <w:trHeight w:val="20"/>
          <w:tblHeader/>
        </w:trPr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EC8266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1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D535E51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2562C69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4C9E7EE" w14:textId="449A19AA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4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3FE183B" w14:textId="70FCC571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D1B4CBB" w14:textId="32613181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6</w:t>
            </w:r>
          </w:p>
        </w:tc>
      </w:tr>
      <w:tr w:rsidR="00D13D03" w:rsidRPr="00D13D03" w14:paraId="1A450B17" w14:textId="77777777" w:rsidTr="00D13D03">
        <w:trPr>
          <w:trHeight w:val="20"/>
          <w:tblHeader/>
        </w:trPr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EE1D587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№ по ред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8C95EE0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Уч.</w:t>
            </w:r>
          </w:p>
          <w:p w14:paraId="6049B87A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седмица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736F8F7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Тема на урочната единица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3DF9DD1" w14:textId="496217C0" w:rsidR="00D13D03" w:rsidRPr="00D13D03" w:rsidRDefault="0035529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О</w:t>
            </w:r>
            <w:r w:rsidR="00D13D03"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чаквани резултати от обучението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D73C3C6" w14:textId="22B0AA55" w:rsidR="00D13D03" w:rsidRPr="00D13D03" w:rsidRDefault="00D13D03" w:rsidP="00D13D03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 xml:space="preserve">Методи и форми на </w:t>
            </w:r>
            <w:r w:rsidR="0035529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работа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4235372" w14:textId="77777777" w:rsidR="00D13D03" w:rsidRPr="00D13D03" w:rsidRDefault="00D13D03" w:rsidP="0056098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bg-BG"/>
              </w:rPr>
              <w:t>Забележка</w:t>
            </w:r>
          </w:p>
        </w:tc>
      </w:tr>
      <w:tr w:rsidR="00D13D03" w:rsidRPr="00D13D03" w14:paraId="13CE5096" w14:textId="77777777" w:rsidTr="00D13D03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C7408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04613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11C4A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Литературата в 7. клас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525A1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Насоки за работата през учебната година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D96A3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Запознаване с учебното съдържание по литература за 7. клас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ADC79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42DF6BF7" w14:textId="77777777" w:rsidTr="00D13D03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F6397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07AC8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39D26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Начален преговор</w:t>
            </w:r>
          </w:p>
          <w:p w14:paraId="6A727B4D" w14:textId="684AE60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722607C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Активизиране на знанията и уменията, придобити в 6. клас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68753AE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</w:t>
            </w:r>
          </w:p>
          <w:p w14:paraId="7462C92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Работа в екип</w:t>
            </w:r>
          </w:p>
          <w:p w14:paraId="0CCCA1D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Създаване на кратък устен или писмен аргументативен текст</w:t>
            </w:r>
          </w:p>
          <w:p w14:paraId="2169442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Систематизиране на припомнените знания в таблица или план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4BA3F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82FDCF4" w14:textId="77777777" w:rsidTr="00D13D03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3DC62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E7EE2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12F16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Начален преговор</w:t>
            </w:r>
          </w:p>
          <w:p w14:paraId="58A85783" w14:textId="10C3109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45AF2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2D5C343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08298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272E725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53996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D22F731" w14:textId="77777777" w:rsidTr="00D13D03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3C57C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4.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FF5C2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6D552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Входно ниво</w:t>
            </w:r>
          </w:p>
          <w:p w14:paraId="277F4A97" w14:textId="5D6783F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F0B36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Познаване на учебното съдържание по литература за 6. клас;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432CF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Установяване на равнището на знанията и уменията в началото на учебната година</w:t>
            </w:r>
          </w:p>
          <w:p w14:paraId="7520960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7E299C3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Индивидуална работа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8E24B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533C97CD" w14:textId="77777777" w:rsidTr="00D13D03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71D89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5.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8DC3E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1854E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Българинът във възрожденския свят</w:t>
            </w:r>
          </w:p>
          <w:p w14:paraId="64A192F1" w14:textId="609733AC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6441C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Различава основни ценности и норми на българина във възрожденския свят. Съпоставя свои ценности с ценности на българина във възрожденския свят и оценява значенията им в съответния социокултурен контекст.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D21D1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Беседа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65821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</w:tbl>
    <w:p w14:paraId="18D1A54C" w14:textId="77777777" w:rsidR="00355293" w:rsidRDefault="00355293"/>
    <w:p w14:paraId="1A8AED65" w14:textId="77777777" w:rsidR="00355293" w:rsidRDefault="00355293"/>
    <w:tbl>
      <w:tblPr>
        <w:tblW w:w="141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"/>
        <w:gridCol w:w="1183"/>
        <w:gridCol w:w="2977"/>
        <w:gridCol w:w="3686"/>
        <w:gridCol w:w="8"/>
        <w:gridCol w:w="3394"/>
        <w:gridCol w:w="26"/>
        <w:gridCol w:w="2100"/>
      </w:tblGrid>
      <w:tr w:rsidR="00D13D03" w:rsidRPr="00D13D03" w14:paraId="66245895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987F7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6.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5E087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768A3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Добри Чинтулов</w:t>
            </w:r>
          </w:p>
          <w:p w14:paraId="13A1AF3C" w14:textId="0B29F80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„Стани, стани, юнак балкански“</w:t>
            </w:r>
          </w:p>
          <w:p w14:paraId="3A5614C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Метафората пробуждане и образът на будителя</w:t>
            </w:r>
          </w:p>
          <w:p w14:paraId="3CCC544F" w14:textId="0A001DF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441B1E94" w14:textId="3DBF1BCB" w:rsid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Познава значението на понятието лирически говорител. Обяснява функциите на лирическия говорител за изграждането на образа на света и човека в двете произведения.</w:t>
            </w:r>
          </w:p>
          <w:p w14:paraId="5DB45A6F" w14:textId="0C4B6981" w:rsidR="00355293" w:rsidRPr="00D13D03" w:rsidRDefault="0035529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8C43ED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F8140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7F17B129" w14:textId="77777777" w:rsidTr="00366C49">
        <w:trPr>
          <w:trHeight w:val="1021"/>
        </w:trPr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672D6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7.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44FFF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1C67C4" w14:textId="33978AC2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„Вятър ечи, Балкан стене“</w:t>
            </w:r>
          </w:p>
          <w:p w14:paraId="4AC5ED7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Призивът за борба</w:t>
            </w:r>
          </w:p>
          <w:p w14:paraId="26C5BD85" w14:textId="0A97A7E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54ED5D01" w14:textId="77777777" w:rsidR="00D4024E" w:rsidRDefault="00D4024E" w:rsidP="00D4024E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Обяснява функциите на лирическия говорител за изграждането на образа на света и човека в двете произведения.</w:t>
            </w:r>
          </w:p>
          <w:p w14:paraId="41D81B5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2DB22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AF31D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0C8D0025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F46A9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8.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AA87C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1C60A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Поезията на Добри Чинтулов – смислови акценти и патос</w:t>
            </w:r>
          </w:p>
          <w:p w14:paraId="32271A4F" w14:textId="5CB3E00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FE5B369" w14:textId="79345F20" w:rsidR="00D13D03" w:rsidRPr="00D13D03" w:rsidRDefault="00D4024E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Осмисля основните послания в поезията на Добри Чинтулов.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AEB02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82874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16872061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4B524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9.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9F2DA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D14C6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Образи и мотиви във фолклора и във възрожденската лирика</w:t>
            </w:r>
          </w:p>
          <w:p w14:paraId="21A82A2E" w14:textId="746C58B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0C46C1" w14:textId="2DBEACFB" w:rsidR="00D13D03" w:rsidRPr="00D13D03" w:rsidRDefault="00D4024E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Съпоставя образи и мотиви във възрожденската литература и във фолклора.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4BC50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C64D1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E89F4DD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F1DA3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10.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4E4E6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234D2A" w14:textId="0AE5AED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Христо Ботев, „На прощаване“</w:t>
            </w:r>
          </w:p>
          <w:p w14:paraId="5ED44CF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Борбата за свобода като „страшен, но славен“ път</w:t>
            </w:r>
          </w:p>
          <w:p w14:paraId="19542C7C" w14:textId="409E7AF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798F0E82" w14:textId="1258FC7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Познава значението на понятието лирически герой. Различава и тълкува в „На прощаване в 1868 г.“ преживявания, настроения, състояния на героя. Обяснява функциите на лирическия герой в „На прощаване в 1868 г.“ за смисловото изграждане на текста.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5E76F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0B74B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49ED5DE2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838E5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11.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F8611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1A61E" w14:textId="2461409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„На прощаване“</w:t>
            </w:r>
          </w:p>
          <w:p w14:paraId="5482E8D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Образът на бореца за свобода</w:t>
            </w:r>
          </w:p>
          <w:p w14:paraId="7B3EA2EA" w14:textId="6FB4696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7B1AE7E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Запознаване с жанровите и композиционните особености на произведението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EBFC3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A7442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7CA3A444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37944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12.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400DD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606EE3" w14:textId="574C35A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„На прощаване“</w:t>
            </w:r>
          </w:p>
          <w:p w14:paraId="7F9C31F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Възрожденски и универсални ценности</w:t>
            </w:r>
          </w:p>
          <w:p w14:paraId="138ADCA0" w14:textId="2636336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694CBDF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Наблюдаване на образите, изграждащи стихотворението и коментар на изразните средства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94665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66750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19C1774D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E1BD0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13.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1DF7A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B3C040" w14:textId="5B5C18C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„На прощаване“</w:t>
            </w:r>
          </w:p>
          <w:p w14:paraId="24156FB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Чудото на Ботевото слово</w:t>
            </w:r>
          </w:p>
          <w:p w14:paraId="45E342C6" w14:textId="656C1C9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89910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Извличане на посланията на лиреческата творба и обвързването им с историческата епоха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827EC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5FEAD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52DB31BF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0A911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14.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6D5AE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9428B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Отговор на литературен въпрос</w:t>
            </w:r>
          </w:p>
          <w:p w14:paraId="0C451C33" w14:textId="17E146F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01EBB1F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Спазва изучените книжовни езикови правила.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202E4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Изясняване на същността и особеностите на отговор на литературен въпрос; Запознаване с примерен алгоритъм за работа при създаване на отговор на литературен въпрос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12588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5095288E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104C2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15.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46068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76D32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Отговор на литературен въпрос</w:t>
            </w:r>
          </w:p>
          <w:p w14:paraId="23752FC7" w14:textId="54C3AE7C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C17033" w14:textId="1BCDC6F1" w:rsidR="00D13D03" w:rsidRPr="00D13D03" w:rsidRDefault="00D4024E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Създава писмен отговор на литературен въпрос.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02501D" w14:textId="5B69CCA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Разясняване и осмисляне на примерен план за отговор на литературен въпрос върху „На прощаване“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5CC8E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563F703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419E1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16.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5B7FC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4296F7" w14:textId="6D2CBE4C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Иван Вазов 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br/>
              <w:t>„Немили–недраги“ I глава</w:t>
            </w:r>
          </w:p>
          <w:p w14:paraId="0BA6641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767D705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Светът на българските хъшове</w:t>
            </w:r>
          </w:p>
          <w:p w14:paraId="095B730C" w14:textId="05FE821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8F367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Познава значението на понятието повест. Възприема и разбира описание на пейзаж и на предметна обстановка в художествен текст.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0495D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EA5FA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081DD8F1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07FF2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17.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D4B64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5CCDF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Описание на предметна обстановка в художествен текст</w:t>
            </w:r>
          </w:p>
          <w:p w14:paraId="43611789" w14:textId="7F99B1E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511BD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 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br/>
              <w:t xml:space="preserve">Спазва правилата на книжовния изговор. Поставя логическото ударение на подходящо място.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3D1C2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Изясняване на особеностите на описание на предметна обстановка в художествен текст;</w:t>
            </w:r>
          </w:p>
          <w:p w14:paraId="1B6E11B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Обсъждане на ролята на описанието за цялостните внушения та художествения текст;</w:t>
            </w:r>
          </w:p>
          <w:p w14:paraId="68AA2B29" w14:textId="7325DAA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Представяне на примерен алгоритъм на работа при устно описание на предметна обстановка в художествен текст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1A4D8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732A3A4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184A4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18.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E7410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B61697" w14:textId="142CA1CC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„Немили–недраги“ II глава</w:t>
            </w:r>
          </w:p>
          <w:p w14:paraId="788D540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39B962D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Идеал и действителност</w:t>
            </w:r>
          </w:p>
          <w:p w14:paraId="60DE7593" w14:textId="02BA64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D2F53CC" w14:textId="4D82775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Разпознава жанрови характеристики на повестта, проявени в „Немили–недраги“.</w:t>
            </w:r>
          </w:p>
          <w:p w14:paraId="5BAE7C78" w14:textId="18D0A24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Различава и тълкува в откъсите от „Немили-недраги“ действията и развитието на героите в сюжета. </w:t>
            </w:r>
          </w:p>
          <w:p w14:paraId="4FE9ECBF" w14:textId="5F5DCF5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Обяснява функциите на предметната обстановка за изграждането на образа на човека и света в откъсите от „Немили–недраги“.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3EF585" w14:textId="257159E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380C0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26B536B3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BC936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19.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6FEBE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9BEB5" w14:textId="0D9E68A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„Немили-недраги“  I и II глава</w:t>
            </w:r>
          </w:p>
          <w:p w14:paraId="58C4472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Животът на българските хъшове в чуждата страна – между тежките лишения и високите идеали</w:t>
            </w:r>
          </w:p>
          <w:p w14:paraId="31D5EBAA" w14:textId="7CE9893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09CB6C4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Формулиране на изводи за живота на хъшовете на базата на I и II глава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C3398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19253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5F0A65F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003FC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20.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9B8B7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42035C" w14:textId="36F5FB3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„Немили-недраги“ III глава</w:t>
            </w:r>
          </w:p>
          <w:p w14:paraId="1A87C3E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23B3353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Хъшовската идеология в речта на Странджата</w:t>
            </w:r>
          </w:p>
          <w:p w14:paraId="65743D54" w14:textId="04DEA09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705A11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Осмисляне на съдържанието на III глава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DE4FF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F624D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0B28CF31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2B68E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21.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64FA7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EA04F2" w14:textId="5D5135D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„Немили–недраги“ III глава</w:t>
            </w:r>
          </w:p>
          <w:p w14:paraId="10CC7D9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749266D6" w14:textId="77777777" w:rsidR="00D13D03" w:rsidRPr="00D13D03" w:rsidRDefault="00D13D03" w:rsidP="008C1C1F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Странджата – закрилник и водач на хъшовете</w:t>
            </w:r>
          </w:p>
          <w:p w14:paraId="0FFB2D94" w14:textId="2F8008DE" w:rsidR="00D13D03" w:rsidRPr="00D13D03" w:rsidRDefault="00D13D03" w:rsidP="008C1C1F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ED95D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Извличане на хъшовската идеология от речта на Странджата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8252D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B9FCE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232B74E5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A13C0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22.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88BF5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DCC56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Контролна работа</w:t>
            </w:r>
          </w:p>
          <w:p w14:paraId="7C2174E6" w14:textId="7F8ED6C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8D7AB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2D1C5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Индивидуална работа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0C97E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2E48D17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304D1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23.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09FAF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ECC0FF" w14:textId="7435E13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„Немили-недраги“ V глава</w:t>
            </w:r>
          </w:p>
          <w:p w14:paraId="0283983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Живот и смърт в името на идеала</w:t>
            </w:r>
          </w:p>
          <w:p w14:paraId="6BB4E17B" w14:textId="30872E1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1A2C33EC" w14:textId="02DD0B32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Познава значението на понятието повест и разпознава нейни жанрови характеристики, проявени в „Немили-недраги“.</w:t>
            </w:r>
          </w:p>
          <w:p w14:paraId="59F8FAF3" w14:textId="4E13690C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47BE9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87556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7B219C66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056D1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24.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360A7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03CDA58" w14:textId="0E056CA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„Немили-недраги“ V глава</w:t>
            </w:r>
          </w:p>
          <w:p w14:paraId="20E8F98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Идеята за приемственост в образите на Странджата и на Бръчков</w:t>
            </w:r>
          </w:p>
          <w:p w14:paraId="39910449" w14:textId="24B8CE1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1BCF43A3" w14:textId="1036B9C4" w:rsidR="00355293" w:rsidRPr="00D13D03" w:rsidRDefault="0035529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Различава  и тълкува откъсите 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от „Немили-недраги“ действията и развитието на героите в сюжета. </w:t>
            </w:r>
          </w:p>
          <w:p w14:paraId="3AA4E2CF" w14:textId="79AF6FA2" w:rsidR="00D13D03" w:rsidRPr="00D13D03" w:rsidRDefault="0035529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Обяснява функциите на предметната обстановка за изграждането на образа на човека и света в откъсите от „Немили-</w:t>
            </w: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недраги“.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96724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B663D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28F36AAB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79FF1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25.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3B45D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A3175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Отговор на литературен въпрос</w:t>
            </w:r>
          </w:p>
          <w:p w14:paraId="1EF3C71D" w14:textId="75C260E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CB9ED53" w14:textId="1414A22F" w:rsidR="00D13D03" w:rsidRPr="00D13D03" w:rsidRDefault="0035529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Отговаря на въпрос, свързан с проявите на героите.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B675B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Изработване на план за отговор на литературен въпрос върху .......</w:t>
            </w:r>
          </w:p>
          <w:p w14:paraId="67CFA70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Формулиране на теза</w:t>
            </w:r>
          </w:p>
          <w:p w14:paraId="2448A45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Редактиране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EB178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7ECB3206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4FF21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26.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066F1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E16574" w14:textId="41D302B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„Немили-недраги“ X глава</w:t>
            </w:r>
          </w:p>
          <w:p w14:paraId="65FDFCA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7EF95F8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Надмогването на себе си в името на идеала</w:t>
            </w:r>
          </w:p>
          <w:p w14:paraId="5BD1EFD3" w14:textId="6F21841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7D756EE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Осмисляне на съдържанието на X глава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8F4CD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323FE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679C3E24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4B029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27.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AF692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6187CF" w14:textId="0BBA60A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„Немили-недраги“ XVII глава</w:t>
            </w:r>
          </w:p>
          <w:p w14:paraId="48A3E21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  <w:p w14:paraId="5D2569C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Забравата и подмяната на възрожденските идеали</w:t>
            </w:r>
          </w:p>
          <w:p w14:paraId="5225A103" w14:textId="50225E5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50DD684D" w14:textId="23BA198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Осмисля съдържанието на XVII глава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6F442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1DDC6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6204BACB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08E13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28.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B5CC2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66030F" w14:textId="2F3CCA6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„Немили-недраги“</w:t>
            </w:r>
          </w:p>
          <w:p w14:paraId="2A64C42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Българският хъш – герой и мъченик</w:t>
            </w:r>
          </w:p>
          <w:p w14:paraId="109018D7" w14:textId="76C6B1F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CFA132" w14:textId="43E9113C" w:rsidR="00D13D03" w:rsidRPr="00D13D03" w:rsidRDefault="00D4024E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Осмисля проблема, като се позовава на текста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12459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A7EB9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4B5B4654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7EE28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29.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C5144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3588D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Подготовка за класна работа</w:t>
            </w:r>
          </w:p>
          <w:p w14:paraId="43A7F3AF" w14:textId="00CF119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1A7E0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238C71" w14:textId="397372A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Систематизиране на изученото за Българско възраждане, поезията на Добри Чинтулов, „На прощаване“ и „Немили-недраги“;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D7F83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545E8E7C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A5DC4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30.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FF9E5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2AC43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Класна работа</w:t>
            </w:r>
          </w:p>
          <w:p w14:paraId="696ABC62" w14:textId="59B54E6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7DF11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C6F41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92F8C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7D6B232C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8CFA9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31.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777BD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D74F16" w14:textId="2C4D258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„Една българка“</w:t>
            </w:r>
          </w:p>
          <w:p w14:paraId="7A416F8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Родолюбие, праведност и човечност</w:t>
            </w:r>
          </w:p>
          <w:p w14:paraId="5E01C041" w14:textId="7762359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281060F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Познава значението на понятието композиция. Обяснява отношенията между началото и края на разказа и оценява значението им за завършеността на текста. Обяснява значението на сюжета в разказа. Различава и тълкува действията и развитието на героите в сюжета. Разпознава и обяснява функциите на структурни елементи на разказа.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20169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41126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1BE62254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314C9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32.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531AA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31AF63" w14:textId="64065AD2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„Една българка“ </w:t>
            </w:r>
          </w:p>
          <w:p w14:paraId="2ADB46E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Композиционни особености</w:t>
            </w:r>
          </w:p>
          <w:p w14:paraId="48225071" w14:textId="4E4E029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07D13E9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Композиционните особености на разказа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93283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Запознаване с литературнотеоретичните понятия, свързани с композицията на белетристичен текст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50269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4665F4FD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BF9EB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33.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38721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7CABF9" w14:textId="722A251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„Една българка“</w:t>
            </w:r>
          </w:p>
          <w:p w14:paraId="404CC7A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Героите на разказа и ценностите, които те изповядват</w:t>
            </w:r>
          </w:p>
          <w:p w14:paraId="79DE5954" w14:textId="5696520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7C0C9A1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Героите на разказа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D27CC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F1AC2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61EEC81A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7456D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34.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335FA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E94756" w14:textId="3C5B978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„Една българка“ </w:t>
            </w:r>
          </w:p>
          <w:p w14:paraId="1FB2014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Чудодейната сила на доброто</w:t>
            </w:r>
          </w:p>
          <w:p w14:paraId="73627486" w14:textId="0AE6EE6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89F0F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Особености на повествованието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F0B16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65515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0AC0BE68" w14:textId="77777777" w:rsidTr="00366C49">
        <w:trPr>
          <w:trHeight w:val="206"/>
        </w:trPr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7F888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35.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A673C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E89EC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Разказ по преживяно</w:t>
            </w:r>
          </w:p>
          <w:p w14:paraId="27B431A5" w14:textId="02D8688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4F7B8821" w14:textId="433DE5E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Създава в устна и в писмена форма разказ по преживяно с цел да: изрази творчески</w:t>
            </w:r>
            <w:r w:rsidR="00D4024E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</w:t>
            </w:r>
            <w:r w:rsidR="00D4024E"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действителни преживявания</w:t>
            </w:r>
            <w:r w:rsidR="00D4024E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19B2F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Изясняване на същността и особеностите на разказ по преживяно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CFDF9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60ED2E2A" w14:textId="77777777" w:rsidTr="00366C49">
        <w:trPr>
          <w:trHeight w:val="206"/>
        </w:trPr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55518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36.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24A4C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B25B1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Разказ по преживяно</w:t>
            </w:r>
          </w:p>
          <w:p w14:paraId="43D1EA6A" w14:textId="7DEE240C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F6CEA7" w14:textId="6A0769ED" w:rsidR="00D13D03" w:rsidRPr="00D13D03" w:rsidRDefault="00D4024E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Оценява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важността на това </w:t>
            </w: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да 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изразяван</w:t>
            </w: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ва преживяванията си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, заинтригува възприемателя с разказваната история. Спазва правилата на книжовния изговор. Спазва изучените книжовни езикови правила.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45EA5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Запознаване с примерен алгоритъм за работа по създаване на разказ по преживяно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663AD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0F69B396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10E11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37.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98156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1FC1" w14:textId="091133F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„Опълченците на Шипка“</w:t>
            </w:r>
          </w:p>
          <w:p w14:paraId="2D8CAF2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Апотеоз на националния героизъм</w:t>
            </w:r>
          </w:p>
          <w:p w14:paraId="69211B4F" w14:textId="7DB4E00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FD00FAA" w14:textId="47D9D62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C47C32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Познава значението на понятието ода и разпознава нейни жанрови характеристики, проявени в „Опълченците на Шипка“.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54E74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F30DE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75978B19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1B325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38.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67444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7B3C16C" w14:textId="7F721E8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„Опълченците на Шипка“</w:t>
            </w:r>
          </w:p>
          <w:p w14:paraId="4B4E0BF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Смислови и образни опозиции</w:t>
            </w:r>
          </w:p>
          <w:p w14:paraId="66100D58" w14:textId="4F1313A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506F8E0" w14:textId="4987DE4B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C47C32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Различава и тълкува преживявания, настроения, състояния на героите</w:t>
            </w: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в одата „Опълченците на Шипка“.</w:t>
            </w:r>
            <w:r w:rsidRPr="00C47C32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</w:t>
            </w:r>
            <w:r w:rsidRPr="00C47C32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br/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5F697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785D1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727E8437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C03F2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39.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44C6B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4882FC1" w14:textId="2C42127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„Опълченците на Шипка“</w:t>
            </w:r>
          </w:p>
          <w:p w14:paraId="14E0C53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Възхвалата – алтернатива на забравата</w:t>
            </w:r>
          </w:p>
          <w:p w14:paraId="779CA759" w14:textId="0DFB66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1D34D6" w14:textId="1CEDFB93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C47C32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Обяснява функциите на </w:t>
            </w:r>
            <w:r w:rsidRPr="00C47C32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лирическия говорител за изграждането на образа на света и човека.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3EABA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8871B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52E3BA46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A327E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40.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3F389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46BBB92" w14:textId="6243179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„Българският език“</w:t>
            </w:r>
          </w:p>
          <w:p w14:paraId="2F1D0D0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Защита и възхвала на родното слово</w:t>
            </w:r>
          </w:p>
          <w:p w14:paraId="6407B664" w14:textId="1F55F69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0DF5CE9" w14:textId="77777777" w:rsidR="00366C49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Разпознава жанрови характеристики на одата, проявени в „Българският език“.</w:t>
            </w:r>
          </w:p>
          <w:p w14:paraId="1C17DF05" w14:textId="1455A7F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14A56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D44EE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248F862F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6DFEC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41.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D3C89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C45BAC" w14:textId="582D010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„Българският език“</w:t>
            </w:r>
          </w:p>
          <w:p w14:paraId="3CF269E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Лирическият говорител и хулителите на езика</w:t>
            </w:r>
          </w:p>
          <w:p w14:paraId="01FD9C25" w14:textId="2E05C602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НЗ</w:t>
            </w:r>
          </w:p>
        </w:tc>
        <w:tc>
          <w:tcPr>
            <w:tcW w:w="368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484AA8C" w14:textId="77777777" w:rsidR="00366C49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Различава и тълкува преживявания, настроения, състояния на героя.</w:t>
            </w:r>
          </w:p>
          <w:p w14:paraId="57F69809" w14:textId="4CEB201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75F04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EF9E1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366C49" w14:paraId="05398F28" w14:textId="77777777" w:rsidTr="00366C4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5"/>
          <w:gridAfter w:val="1"/>
          <w:wBefore w:w="8656" w:type="dxa"/>
          <w:wAfter w:w="2100" w:type="dxa"/>
          <w:trHeight w:val="100"/>
        </w:trPr>
        <w:tc>
          <w:tcPr>
            <w:tcW w:w="3420" w:type="dxa"/>
            <w:gridSpan w:val="2"/>
          </w:tcPr>
          <w:p w14:paraId="5D8CFFAE" w14:textId="77777777" w:rsidR="00366C49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53D00FFA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1B7FA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42.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FD2DE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D75AB3" w14:textId="4CB9744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„Българският език“</w:t>
            </w:r>
          </w:p>
          <w:p w14:paraId="7D55E91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color w:val="000000"/>
                <w:sz w:val="24"/>
                <w:lang w:val="bg-BG"/>
              </w:rPr>
              <w:t>Свещеният език в света на възрожденския българин</w:t>
            </w:r>
          </w:p>
          <w:p w14:paraId="15BF6610" w14:textId="63DD29B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У</w:t>
            </w:r>
          </w:p>
        </w:tc>
        <w:tc>
          <w:tcPr>
            <w:tcW w:w="36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29A4AF" w14:textId="048EA117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Обяснява функциите на лирическия говорител за изграждането на образа на св</w:t>
            </w: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е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та и човека.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br/>
              <w:t xml:space="preserve">Идентифицира интерпретирани в „Българският език“ проблеми и конфликти, съпоставя ги със съвременността и ги свързва с лични идеи, за да обоснове своя гледна точка.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CCD75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B5BAE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5356B6F5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01BE6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43.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F2C51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29DCD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Българинът във възрожденския свят</w:t>
            </w:r>
          </w:p>
          <w:p w14:paraId="3580FD38" w14:textId="5B09931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2326D8" w14:textId="5F437436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Идентифицира интерпретирани  проблеми и конфликти</w:t>
            </w: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в творбите от Възраждането.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18E8F0" w14:textId="0375865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Синтезиране и систематизиране на изученото в раздела „Българинът във възрожденския свят“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9A73B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6E5EBD85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B5AFA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44.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2104B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7CC1C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Българинът във възрожденския свят</w:t>
            </w:r>
          </w:p>
          <w:p w14:paraId="2EBED944" w14:textId="3323802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О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EA3619" w14:textId="1B87C84D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ъпоставя </w:t>
            </w:r>
            <w:r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проблеми и конфликти от епохата на Възраждането</w:t>
            </w: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 xml:space="preserve"> със съвременността и ги свързва с лични идеи, за да обоснове своя гледна точка.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BCDD09" w14:textId="7B4FC4C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Изготвяне на таблици с най–важната информация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E9DA0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  <w:tr w:rsidR="00D13D03" w:rsidRPr="00D13D03" w14:paraId="3013E56A" w14:textId="77777777" w:rsidTr="00366C49"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999C3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45.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0BB2F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F5157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Контролна работа</w:t>
            </w:r>
          </w:p>
          <w:p w14:paraId="16DE8428" w14:textId="5B45189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К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02E5AC" w14:textId="1A8C306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8E140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5FBE4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</w:p>
        </w:tc>
      </w:tr>
    </w:tbl>
    <w:p w14:paraId="0654E6C2" w14:textId="77777777" w:rsidR="004906D0" w:rsidRPr="00D13D03" w:rsidRDefault="004906D0" w:rsidP="00F750F9">
      <w:pPr>
        <w:adjustRightInd w:val="0"/>
        <w:snapToGrid w:val="0"/>
        <w:jc w:val="left"/>
        <w:rPr>
          <w:rFonts w:ascii="Times New Roman" w:hAnsi="Times New Roman" w:cs="Times New Roman"/>
          <w:sz w:val="24"/>
          <w:lang w:val="bg-BG"/>
        </w:rPr>
      </w:pPr>
    </w:p>
    <w:p w14:paraId="02254C63" w14:textId="77777777" w:rsidR="004906D0" w:rsidRPr="00D13D03" w:rsidRDefault="004906D0" w:rsidP="00F750F9">
      <w:pPr>
        <w:adjustRightInd w:val="0"/>
        <w:snapToGrid w:val="0"/>
        <w:ind w:firstLine="420"/>
        <w:jc w:val="left"/>
        <w:rPr>
          <w:rFonts w:ascii="Times New Roman" w:hAnsi="Times New Roman" w:cs="Times New Roman"/>
          <w:sz w:val="24"/>
          <w:lang w:val="bg-BG"/>
        </w:rPr>
      </w:pPr>
    </w:p>
    <w:p w14:paraId="6BF0365F" w14:textId="77777777" w:rsidR="004906D0" w:rsidRPr="00D13D03" w:rsidRDefault="004906D0" w:rsidP="00F750F9">
      <w:pPr>
        <w:adjustRightInd w:val="0"/>
        <w:snapToGrid w:val="0"/>
        <w:ind w:firstLine="420"/>
        <w:jc w:val="left"/>
        <w:rPr>
          <w:rFonts w:ascii="Times New Roman" w:hAnsi="Times New Roman" w:cs="Times New Roman"/>
          <w:b/>
          <w:bCs/>
          <w:sz w:val="24"/>
          <w:lang w:val="bg-BG"/>
        </w:rPr>
      </w:pPr>
      <w:r w:rsidRPr="00D13D03">
        <w:rPr>
          <w:rFonts w:ascii="Times New Roman" w:hAnsi="Times New Roman" w:cs="Times New Roman"/>
          <w:b/>
          <w:bCs/>
          <w:sz w:val="24"/>
          <w:lang w:val="bg-BG"/>
        </w:rPr>
        <w:t>ВТОРИ УЧЕБЕН СРОК</w:t>
      </w:r>
    </w:p>
    <w:p w14:paraId="7962D47F" w14:textId="77777777" w:rsidR="004906D0" w:rsidRPr="00D13D03" w:rsidRDefault="004906D0" w:rsidP="00F750F9">
      <w:pPr>
        <w:adjustRightInd w:val="0"/>
        <w:snapToGrid w:val="0"/>
        <w:jc w:val="left"/>
        <w:rPr>
          <w:rFonts w:ascii="Times New Roman" w:hAnsi="Times New Roman" w:cs="Times New Roman"/>
          <w:sz w:val="24"/>
          <w:lang w:val="bg-BG"/>
        </w:rPr>
      </w:pPr>
    </w:p>
    <w:tbl>
      <w:tblPr>
        <w:tblW w:w="14126" w:type="dxa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550"/>
        <w:gridCol w:w="3695"/>
        <w:gridCol w:w="4110"/>
        <w:gridCol w:w="3261"/>
        <w:gridCol w:w="1984"/>
      </w:tblGrid>
      <w:tr w:rsidR="00D13D03" w:rsidRPr="00D13D03" w14:paraId="33E828D1" w14:textId="77777777" w:rsidTr="00D13D03">
        <w:tc>
          <w:tcPr>
            <w:tcW w:w="526" w:type="dxa"/>
            <w:shd w:val="clear" w:color="auto" w:fill="auto"/>
          </w:tcPr>
          <w:p w14:paraId="5F7EF1F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1</w:t>
            </w:r>
          </w:p>
        </w:tc>
        <w:tc>
          <w:tcPr>
            <w:tcW w:w="550" w:type="dxa"/>
            <w:shd w:val="clear" w:color="auto" w:fill="auto"/>
          </w:tcPr>
          <w:p w14:paraId="241564E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2</w:t>
            </w:r>
          </w:p>
        </w:tc>
        <w:tc>
          <w:tcPr>
            <w:tcW w:w="3695" w:type="dxa"/>
            <w:shd w:val="clear" w:color="auto" w:fill="auto"/>
          </w:tcPr>
          <w:p w14:paraId="63CBBE8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988910A" w14:textId="451FC08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14:paraId="0252F95C" w14:textId="5EAC0E1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3C340D1F" w14:textId="59E3336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6</w:t>
            </w:r>
          </w:p>
        </w:tc>
      </w:tr>
      <w:tr w:rsidR="00D13D03" w:rsidRPr="00D13D03" w14:paraId="29CE9529" w14:textId="77777777" w:rsidTr="00D13D03">
        <w:tc>
          <w:tcPr>
            <w:tcW w:w="526" w:type="dxa"/>
            <w:shd w:val="clear" w:color="auto" w:fill="auto"/>
          </w:tcPr>
          <w:p w14:paraId="6C72A97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№ по р</w:t>
            </w:r>
          </w:p>
          <w:p w14:paraId="05DD699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е</w:t>
            </w:r>
          </w:p>
          <w:p w14:paraId="1A28BAD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д</w:t>
            </w:r>
          </w:p>
        </w:tc>
        <w:tc>
          <w:tcPr>
            <w:tcW w:w="550" w:type="dxa"/>
            <w:shd w:val="clear" w:color="auto" w:fill="auto"/>
          </w:tcPr>
          <w:p w14:paraId="2793D28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Уч.</w:t>
            </w:r>
          </w:p>
          <w:p w14:paraId="6D00160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седмица</w:t>
            </w:r>
          </w:p>
        </w:tc>
        <w:tc>
          <w:tcPr>
            <w:tcW w:w="3695" w:type="dxa"/>
            <w:shd w:val="clear" w:color="auto" w:fill="auto"/>
          </w:tcPr>
          <w:p w14:paraId="375AD37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Тема на урочната единица</w:t>
            </w:r>
          </w:p>
        </w:tc>
        <w:tc>
          <w:tcPr>
            <w:tcW w:w="4110" w:type="dxa"/>
            <w:shd w:val="clear" w:color="auto" w:fill="auto"/>
          </w:tcPr>
          <w:p w14:paraId="07DAE0AC" w14:textId="6D6F94AA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О</w:t>
            </w:r>
            <w:r w:rsidR="00D13D03"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чаквани резултати от обучението</w:t>
            </w:r>
          </w:p>
        </w:tc>
        <w:tc>
          <w:tcPr>
            <w:tcW w:w="3261" w:type="dxa"/>
            <w:shd w:val="clear" w:color="auto" w:fill="auto"/>
          </w:tcPr>
          <w:p w14:paraId="1C87A881" w14:textId="73ABEDA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 xml:space="preserve">Методи и форми на </w:t>
            </w:r>
            <w:r w:rsidR="00366C49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работа</w:t>
            </w:r>
          </w:p>
        </w:tc>
        <w:tc>
          <w:tcPr>
            <w:tcW w:w="1984" w:type="dxa"/>
            <w:shd w:val="clear" w:color="auto" w:fill="auto"/>
          </w:tcPr>
          <w:p w14:paraId="1E6BD4C7" w14:textId="34CF1223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З</w:t>
            </w:r>
            <w:r w:rsidR="00D13D03" w:rsidRPr="00D13D03">
              <w:rPr>
                <w:rFonts w:ascii="Times New Roman" w:hAnsi="Times New Roman" w:cs="Times New Roman"/>
                <w:b/>
                <w:bCs/>
                <w:sz w:val="24"/>
                <w:lang w:val="bg-BG"/>
              </w:rPr>
              <w:t>абележка</w:t>
            </w:r>
          </w:p>
        </w:tc>
      </w:tr>
      <w:tr w:rsidR="00D13D03" w:rsidRPr="00D13D03" w14:paraId="40A45192" w14:textId="77777777" w:rsidTr="00D13D03">
        <w:tc>
          <w:tcPr>
            <w:tcW w:w="526" w:type="dxa"/>
            <w:shd w:val="clear" w:color="auto" w:fill="auto"/>
          </w:tcPr>
          <w:p w14:paraId="753D089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46.</w:t>
            </w:r>
          </w:p>
        </w:tc>
        <w:tc>
          <w:tcPr>
            <w:tcW w:w="550" w:type="dxa"/>
            <w:shd w:val="clear" w:color="auto" w:fill="auto"/>
          </w:tcPr>
          <w:p w14:paraId="417F08E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7F419DE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Човекът и обществото</w:t>
            </w:r>
          </w:p>
          <w:p w14:paraId="41867358" w14:textId="19735E5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52A2500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Различава основни ценности и норми на човека в обществото.</w:t>
            </w: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br/>
              <w:t xml:space="preserve">Съпоставя ценности на човека в обществото и оценява значенията им в съответния социокултурен контекст. </w:t>
            </w:r>
          </w:p>
        </w:tc>
        <w:tc>
          <w:tcPr>
            <w:tcW w:w="3261" w:type="dxa"/>
            <w:shd w:val="clear" w:color="auto" w:fill="auto"/>
          </w:tcPr>
          <w:p w14:paraId="0BD4C94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1B91BA4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433BD62" w14:textId="77777777" w:rsidTr="00D13D03">
        <w:tc>
          <w:tcPr>
            <w:tcW w:w="526" w:type="dxa"/>
            <w:shd w:val="clear" w:color="auto" w:fill="auto"/>
          </w:tcPr>
          <w:p w14:paraId="7ADA19B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47.</w:t>
            </w:r>
          </w:p>
        </w:tc>
        <w:tc>
          <w:tcPr>
            <w:tcW w:w="550" w:type="dxa"/>
            <w:shd w:val="clear" w:color="auto" w:fill="auto"/>
          </w:tcPr>
          <w:p w14:paraId="1C196CD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1671CC4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Алеко Константинов</w:t>
            </w:r>
          </w:p>
          <w:p w14:paraId="26B6748B" w14:textId="5F3588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„До Чикаго и назад“</w:t>
            </w:r>
          </w:p>
          <w:p w14:paraId="100507B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(Не)възможният диалог между представителите на различни култури през погледа на Алеко</w:t>
            </w:r>
          </w:p>
          <w:p w14:paraId="40A1CD8A" w14:textId="67EDED3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6332A9A1" w14:textId="77777777" w:rsidR="00366C49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Различава и тълкува в откъса от „До Чикаго и назад“ действията и развитието на героите. </w:t>
            </w:r>
          </w:p>
          <w:p w14:paraId="587A254B" w14:textId="77777777" w:rsidR="00366C49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496683A7" w14:textId="77777777" w:rsidR="00366C49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17BBB766" w14:textId="691E7B5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5D9BC94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000468C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253A4C0" w14:textId="77777777" w:rsidTr="00D13D03">
        <w:tc>
          <w:tcPr>
            <w:tcW w:w="526" w:type="dxa"/>
            <w:shd w:val="clear" w:color="auto" w:fill="auto"/>
          </w:tcPr>
          <w:p w14:paraId="0FF5297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48.</w:t>
            </w:r>
          </w:p>
        </w:tc>
        <w:tc>
          <w:tcPr>
            <w:tcW w:w="550" w:type="dxa"/>
            <w:shd w:val="clear" w:color="auto" w:fill="auto"/>
          </w:tcPr>
          <w:p w14:paraId="4B44081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0BF7B9CC" w14:textId="4078F33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„До Чикаго и назад“</w:t>
            </w:r>
          </w:p>
          <w:p w14:paraId="399F6D40" w14:textId="2DB2778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Особености на пътеписното повествование</w:t>
            </w:r>
          </w:p>
          <w:p w14:paraId="32A13FE1" w14:textId="2F49FF1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НЗ</w:t>
            </w:r>
          </w:p>
          <w:p w14:paraId="342EF52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1ABABD52" w14:textId="75BEB229" w:rsidR="00366C49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Идентифицира интерпретирани в откъса от „До Чикаго и назад“ проблеми и конфликти</w:t>
            </w:r>
            <w:r>
              <w:rPr>
                <w:rFonts w:ascii="Times New Roman" w:hAnsi="Times New Roman" w:cs="Times New Roman"/>
                <w:sz w:val="24"/>
                <w:lang w:val="bg-BG"/>
              </w:rPr>
              <w:t>.</w:t>
            </w:r>
          </w:p>
          <w:p w14:paraId="08FDA080" w14:textId="77777777" w:rsidR="00366C49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54A20C70" w14:textId="5B6D434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64E0148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6AF3496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632CFBC8" w14:textId="77777777" w:rsidTr="00D13D03">
        <w:tc>
          <w:tcPr>
            <w:tcW w:w="526" w:type="dxa"/>
            <w:shd w:val="clear" w:color="auto" w:fill="auto"/>
          </w:tcPr>
          <w:p w14:paraId="2DE4135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49.</w:t>
            </w:r>
          </w:p>
        </w:tc>
        <w:tc>
          <w:tcPr>
            <w:tcW w:w="550" w:type="dxa"/>
            <w:shd w:val="clear" w:color="auto" w:fill="auto"/>
          </w:tcPr>
          <w:p w14:paraId="21C7F12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0E7AAC73" w14:textId="4C103F4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„Да Чикаго и назад“</w:t>
            </w:r>
          </w:p>
          <w:p w14:paraId="0100171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Сериозното и смешното в Алековия пътеписен разказ</w:t>
            </w:r>
          </w:p>
          <w:p w14:paraId="13367E5D" w14:textId="6B6CA40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3B603A07" w14:textId="40394F7C" w:rsidR="00D13D03" w:rsidRPr="00D13D03" w:rsidRDefault="00366C49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С</w:t>
            </w: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вързва </w:t>
            </w:r>
            <w:r>
              <w:rPr>
                <w:rFonts w:ascii="Times New Roman" w:hAnsi="Times New Roman" w:cs="Times New Roman"/>
                <w:sz w:val="24"/>
                <w:lang w:val="bg-BG"/>
              </w:rPr>
              <w:t>идентифицираните</w:t>
            </w: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 проблеми и конфликти с лични идеи, за да обоснове своя гледна точка.</w:t>
            </w:r>
          </w:p>
        </w:tc>
        <w:tc>
          <w:tcPr>
            <w:tcW w:w="3261" w:type="dxa"/>
            <w:shd w:val="clear" w:color="auto" w:fill="auto"/>
          </w:tcPr>
          <w:p w14:paraId="6FBF8CD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61BE78C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62A75EE3" w14:textId="77777777" w:rsidTr="00D13D03">
        <w:tc>
          <w:tcPr>
            <w:tcW w:w="526" w:type="dxa"/>
            <w:shd w:val="clear" w:color="auto" w:fill="auto"/>
          </w:tcPr>
          <w:p w14:paraId="4FC4010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50.</w:t>
            </w:r>
          </w:p>
        </w:tc>
        <w:tc>
          <w:tcPr>
            <w:tcW w:w="550" w:type="dxa"/>
            <w:shd w:val="clear" w:color="auto" w:fill="auto"/>
          </w:tcPr>
          <w:p w14:paraId="2D68F79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2EEF013F" w14:textId="28436FB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„До Чикаго и назад“</w:t>
            </w:r>
          </w:p>
          <w:p w14:paraId="7FDF882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Образът на България пред света</w:t>
            </w:r>
          </w:p>
          <w:p w14:paraId="220F99DE" w14:textId="3D776FC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37D70A24" w14:textId="1DD0BD2F" w:rsidR="00D13D03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Различава различни гледни точки на разказвача</w:t>
            </w:r>
          </w:p>
        </w:tc>
        <w:tc>
          <w:tcPr>
            <w:tcW w:w="3261" w:type="dxa"/>
            <w:shd w:val="clear" w:color="auto" w:fill="auto"/>
          </w:tcPr>
          <w:p w14:paraId="359C704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1984" w:type="dxa"/>
            <w:shd w:val="clear" w:color="auto" w:fill="auto"/>
          </w:tcPr>
          <w:p w14:paraId="2144ACD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0717B216" w14:textId="77777777" w:rsidTr="00D13D03">
        <w:tc>
          <w:tcPr>
            <w:tcW w:w="526" w:type="dxa"/>
            <w:shd w:val="clear" w:color="auto" w:fill="auto"/>
          </w:tcPr>
          <w:p w14:paraId="49F01FC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51.</w:t>
            </w:r>
          </w:p>
        </w:tc>
        <w:tc>
          <w:tcPr>
            <w:tcW w:w="550" w:type="dxa"/>
            <w:shd w:val="clear" w:color="auto" w:fill="auto"/>
          </w:tcPr>
          <w:p w14:paraId="1C00E68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0F90F4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Разказ по преживяно</w:t>
            </w:r>
          </w:p>
          <w:p w14:paraId="699951FD" w14:textId="5DCB05C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1057F4CD" w14:textId="3E0CF818" w:rsidR="00D13D03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Умее да представи преживяна история, като композира текст с начало, среда и край.</w:t>
            </w:r>
            <w:r w:rsidR="00D13D03"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14:paraId="3F084C8D" w14:textId="3F30FC8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Създаване на план за разказ по преживяно на тема „Моето.... пътуване“</w:t>
            </w:r>
          </w:p>
          <w:p w14:paraId="3C6D809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7AD2E13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B019E1C" w14:textId="77777777" w:rsidTr="00D13D03">
        <w:tc>
          <w:tcPr>
            <w:tcW w:w="526" w:type="dxa"/>
            <w:shd w:val="clear" w:color="auto" w:fill="auto"/>
          </w:tcPr>
          <w:p w14:paraId="3317B01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52.</w:t>
            </w:r>
          </w:p>
        </w:tc>
        <w:tc>
          <w:tcPr>
            <w:tcW w:w="550" w:type="dxa"/>
            <w:shd w:val="clear" w:color="auto" w:fill="auto"/>
          </w:tcPr>
          <w:p w14:paraId="2ECA26E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C75C0B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Описание на предметна обстановка в художествен текст</w:t>
            </w:r>
          </w:p>
          <w:p w14:paraId="1C429A79" w14:textId="0C6FA34C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4E1EFA23" w14:textId="1296789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Обяснява функциите на предметната обстановка за изграждането на образа на човека и света в откъса от „До Чикаго и назад“</w:t>
            </w:r>
            <w:r w:rsidR="00487284">
              <w:rPr>
                <w:rFonts w:ascii="Times New Roman" w:hAnsi="Times New Roman" w:cs="Times New Roman"/>
                <w:sz w:val="24"/>
                <w:lang w:val="bg-BG"/>
              </w:rPr>
              <w:t>.</w:t>
            </w:r>
          </w:p>
        </w:tc>
        <w:tc>
          <w:tcPr>
            <w:tcW w:w="3261" w:type="dxa"/>
            <w:shd w:val="clear" w:color="auto" w:fill="auto"/>
          </w:tcPr>
          <w:p w14:paraId="5D4E228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Устни описания на предметната обстановка в българския павилион на Чикагското изложение и на павилиона на търговеца Айвазиян. </w:t>
            </w:r>
          </w:p>
        </w:tc>
        <w:tc>
          <w:tcPr>
            <w:tcW w:w="1984" w:type="dxa"/>
            <w:shd w:val="clear" w:color="auto" w:fill="auto"/>
          </w:tcPr>
          <w:p w14:paraId="5990971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BB73E49" w14:textId="77777777" w:rsidTr="00D13D03">
        <w:tc>
          <w:tcPr>
            <w:tcW w:w="526" w:type="dxa"/>
            <w:shd w:val="clear" w:color="auto" w:fill="auto"/>
          </w:tcPr>
          <w:p w14:paraId="281B4D9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53.</w:t>
            </w:r>
          </w:p>
        </w:tc>
        <w:tc>
          <w:tcPr>
            <w:tcW w:w="550" w:type="dxa"/>
            <w:shd w:val="clear" w:color="auto" w:fill="auto"/>
          </w:tcPr>
          <w:p w14:paraId="3A7CAD9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5C1D415E" w14:textId="782C077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„Бай Ганьо пътува“</w:t>
            </w:r>
          </w:p>
          <w:p w14:paraId="54159E3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Бай-Ганьовото пътуване из Европа и срещата на следосвобожденския българин с европейската култура</w:t>
            </w:r>
          </w:p>
          <w:p w14:paraId="69618B1D" w14:textId="5405F3B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5C00A464" w14:textId="77777777" w:rsidR="00487284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Различава и тълкува в „Бай Ганьо пътува“ действията и развитието на героите.</w:t>
            </w:r>
          </w:p>
          <w:p w14:paraId="29910DE3" w14:textId="77777777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59F19B24" w14:textId="77777777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7565B140" w14:textId="22DDA3C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191D2C1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7D9802F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487284" w:rsidRPr="00D13D03" w14:paraId="7F3B8B2F" w14:textId="77777777" w:rsidTr="00487284">
        <w:trPr>
          <w:trHeight w:val="15"/>
        </w:trPr>
        <w:tc>
          <w:tcPr>
            <w:tcW w:w="526" w:type="dxa"/>
            <w:vMerge w:val="restart"/>
            <w:shd w:val="clear" w:color="auto" w:fill="auto"/>
          </w:tcPr>
          <w:p w14:paraId="4FDD4DF6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54.</w:t>
            </w:r>
          </w:p>
        </w:tc>
        <w:tc>
          <w:tcPr>
            <w:tcW w:w="550" w:type="dxa"/>
            <w:vMerge w:val="restart"/>
            <w:shd w:val="clear" w:color="auto" w:fill="auto"/>
          </w:tcPr>
          <w:p w14:paraId="7804AF3B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vMerge w:val="restart"/>
            <w:shd w:val="clear" w:color="auto" w:fill="auto"/>
          </w:tcPr>
          <w:p w14:paraId="66C3549B" w14:textId="26BAD046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„Бай Ганьо пътува“</w:t>
            </w:r>
          </w:p>
          <w:p w14:paraId="7737C9D7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Сюжет и композиция</w:t>
            </w:r>
          </w:p>
          <w:p w14:paraId="6E91A6FB" w14:textId="6DF18085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4845747" w14:textId="77778DCA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Разпознава и обяснява функциите на структурни елементи на разказа в „Бай Ганьо пътува“.</w:t>
            </w:r>
          </w:p>
          <w:p w14:paraId="3048F710" w14:textId="211D49CB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418F62C8" w14:textId="5F3DD72F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Беседа върху въпросите от 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9774269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487284" w:rsidRPr="00D13D03" w14:paraId="58E1A0F6" w14:textId="77777777" w:rsidTr="00D13D03">
        <w:trPr>
          <w:trHeight w:val="795"/>
        </w:trPr>
        <w:tc>
          <w:tcPr>
            <w:tcW w:w="526" w:type="dxa"/>
            <w:vMerge/>
            <w:shd w:val="clear" w:color="auto" w:fill="auto"/>
          </w:tcPr>
          <w:p w14:paraId="26441AAD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550" w:type="dxa"/>
            <w:vMerge/>
            <w:shd w:val="clear" w:color="auto" w:fill="auto"/>
          </w:tcPr>
          <w:p w14:paraId="1DC017DF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vMerge/>
            <w:shd w:val="clear" w:color="auto" w:fill="auto"/>
          </w:tcPr>
          <w:p w14:paraId="6D608240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2A71D2F4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6BB69E4C" w14:textId="3A260295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учебника</w:t>
            </w:r>
          </w:p>
        </w:tc>
        <w:tc>
          <w:tcPr>
            <w:tcW w:w="1984" w:type="dxa"/>
            <w:vMerge/>
            <w:shd w:val="clear" w:color="auto" w:fill="auto"/>
          </w:tcPr>
          <w:p w14:paraId="57E3CAA3" w14:textId="77777777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1713544" w14:textId="77777777" w:rsidTr="00D13D03">
        <w:tc>
          <w:tcPr>
            <w:tcW w:w="526" w:type="dxa"/>
            <w:shd w:val="clear" w:color="auto" w:fill="auto"/>
          </w:tcPr>
          <w:p w14:paraId="2A57907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55.</w:t>
            </w:r>
          </w:p>
        </w:tc>
        <w:tc>
          <w:tcPr>
            <w:tcW w:w="550" w:type="dxa"/>
            <w:shd w:val="clear" w:color="auto" w:fill="auto"/>
          </w:tcPr>
          <w:p w14:paraId="7C4F2CE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04799E4A" w14:textId="6A9717D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„Бай Ганьо пътува“</w:t>
            </w:r>
          </w:p>
          <w:p w14:paraId="7358866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Образът на пътуващия човек</w:t>
            </w:r>
          </w:p>
          <w:p w14:paraId="48BA3BBF" w14:textId="66CE447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1114DD2E" w14:textId="77777777" w:rsidR="00487284" w:rsidRDefault="00487284" w:rsidP="0048728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Различава и тълкува в „Бай Ганьо пътува“ действията и развитието на героите.</w:t>
            </w:r>
          </w:p>
          <w:p w14:paraId="402B507D" w14:textId="395D8AB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32CAADE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116A98B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DD0E712" w14:textId="77777777" w:rsidTr="00D13D03">
        <w:tc>
          <w:tcPr>
            <w:tcW w:w="526" w:type="dxa"/>
            <w:shd w:val="clear" w:color="auto" w:fill="auto"/>
          </w:tcPr>
          <w:p w14:paraId="2F153F8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56.</w:t>
            </w:r>
          </w:p>
        </w:tc>
        <w:tc>
          <w:tcPr>
            <w:tcW w:w="550" w:type="dxa"/>
            <w:shd w:val="clear" w:color="auto" w:fill="auto"/>
          </w:tcPr>
          <w:p w14:paraId="5D33F9D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2E054D82" w14:textId="73B73F6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„Бай Ганьо пътува“</w:t>
            </w:r>
          </w:p>
          <w:p w14:paraId="6ECCF88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Пътуването като познание</w:t>
            </w:r>
          </w:p>
          <w:p w14:paraId="3AEF6992" w14:textId="77777777" w:rsid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  <w:p w14:paraId="7D031F9A" w14:textId="77777777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6A846711" w14:textId="77777777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1C7B2CE0" w14:textId="7BE064B5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7B1D27A8" w14:textId="62F8D1F7" w:rsidR="00D13D03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Идентифицира интерпретирани в „Бай Ганьо пътува“ проблеми и конфликти, свързва примери за такива проблеми и конфликти с лични идеи, за да обоснове своя гледна точка.</w:t>
            </w:r>
          </w:p>
        </w:tc>
        <w:tc>
          <w:tcPr>
            <w:tcW w:w="3261" w:type="dxa"/>
            <w:shd w:val="clear" w:color="auto" w:fill="auto"/>
          </w:tcPr>
          <w:p w14:paraId="67B3312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1984" w:type="dxa"/>
            <w:shd w:val="clear" w:color="auto" w:fill="auto"/>
          </w:tcPr>
          <w:p w14:paraId="2F7E5D6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702A109" w14:textId="77777777" w:rsidTr="00D13D03">
        <w:tc>
          <w:tcPr>
            <w:tcW w:w="526" w:type="dxa"/>
            <w:shd w:val="clear" w:color="auto" w:fill="auto"/>
          </w:tcPr>
          <w:p w14:paraId="723D640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57.</w:t>
            </w:r>
          </w:p>
        </w:tc>
        <w:tc>
          <w:tcPr>
            <w:tcW w:w="550" w:type="dxa"/>
            <w:shd w:val="clear" w:color="auto" w:fill="auto"/>
          </w:tcPr>
          <w:p w14:paraId="3833F74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CA22D3E" w14:textId="25BFD0F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„Бай Ганьо пътува“</w:t>
            </w:r>
          </w:p>
          <w:p w14:paraId="08BA8B2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Смешното</w:t>
            </w:r>
          </w:p>
          <w:p w14:paraId="34AE842F" w14:textId="7778A23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4B30DBD4" w14:textId="0089971C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Разпознава похвати, които представят героя и ситуацията като смешни.</w:t>
            </w:r>
          </w:p>
          <w:p w14:paraId="2C6E2564" w14:textId="77777777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189D2AD9" w14:textId="77777777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11CD47F2" w14:textId="60817F2D" w:rsidR="00D13D03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14:paraId="4485A13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146A246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5C471462" w14:textId="77777777" w:rsidTr="00D13D03">
        <w:tc>
          <w:tcPr>
            <w:tcW w:w="526" w:type="dxa"/>
            <w:shd w:val="clear" w:color="auto" w:fill="auto"/>
          </w:tcPr>
          <w:p w14:paraId="4AE8C38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58.</w:t>
            </w:r>
          </w:p>
        </w:tc>
        <w:tc>
          <w:tcPr>
            <w:tcW w:w="550" w:type="dxa"/>
            <w:shd w:val="clear" w:color="auto" w:fill="auto"/>
          </w:tcPr>
          <w:p w14:paraId="5EA1725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2F681DD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 / Разказ по преживяно</w:t>
            </w:r>
          </w:p>
          <w:p w14:paraId="72ACA08A" w14:textId="484D9E2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5A92A6E4" w14:textId="77777777" w:rsid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Умее да структурира изложение свързано с литературен текст.</w:t>
            </w:r>
          </w:p>
          <w:p w14:paraId="4D613E34" w14:textId="648BEBE6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Умее да представи преживяна история, като композира текст с начало, среда и край.</w:t>
            </w:r>
          </w:p>
        </w:tc>
        <w:tc>
          <w:tcPr>
            <w:tcW w:w="3261" w:type="dxa"/>
            <w:shd w:val="clear" w:color="auto" w:fill="auto"/>
          </w:tcPr>
          <w:p w14:paraId="4E73CCE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Изготвяне на план, формулиране на основна теза и на подтези, подбор на аргументи и примери</w:t>
            </w:r>
          </w:p>
        </w:tc>
        <w:tc>
          <w:tcPr>
            <w:tcW w:w="1984" w:type="dxa"/>
            <w:shd w:val="clear" w:color="auto" w:fill="auto"/>
          </w:tcPr>
          <w:p w14:paraId="29527B0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028CE772" w14:textId="77777777" w:rsidTr="00D13D03">
        <w:tc>
          <w:tcPr>
            <w:tcW w:w="526" w:type="dxa"/>
            <w:shd w:val="clear" w:color="auto" w:fill="auto"/>
          </w:tcPr>
          <w:p w14:paraId="2DE5E71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59.</w:t>
            </w:r>
          </w:p>
        </w:tc>
        <w:tc>
          <w:tcPr>
            <w:tcW w:w="550" w:type="dxa"/>
            <w:shd w:val="clear" w:color="auto" w:fill="auto"/>
          </w:tcPr>
          <w:p w14:paraId="67DE4D7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4089A82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 / Разказ по преживяно</w:t>
            </w:r>
          </w:p>
          <w:p w14:paraId="564FBE34" w14:textId="7C05CB0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3FB31DA0" w14:textId="77777777" w:rsidR="00487284" w:rsidRDefault="00487284" w:rsidP="0048728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Умее да структурира изложение свързано с литературен текст.</w:t>
            </w:r>
          </w:p>
          <w:p w14:paraId="68193725" w14:textId="55846189" w:rsidR="00D13D03" w:rsidRPr="00D13D03" w:rsidRDefault="00487284" w:rsidP="0048728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Умее да представи преживяна история, като композира текст с начало, среда и край.</w:t>
            </w:r>
          </w:p>
        </w:tc>
        <w:tc>
          <w:tcPr>
            <w:tcW w:w="3261" w:type="dxa"/>
            <w:shd w:val="clear" w:color="auto" w:fill="auto"/>
          </w:tcPr>
          <w:p w14:paraId="139D9D1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Редактиране на свой и на чужд текст, коментар на работата на съучениците</w:t>
            </w:r>
          </w:p>
        </w:tc>
        <w:tc>
          <w:tcPr>
            <w:tcW w:w="1984" w:type="dxa"/>
            <w:shd w:val="clear" w:color="auto" w:fill="auto"/>
          </w:tcPr>
          <w:p w14:paraId="584C4F5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00E320BB" w14:textId="77777777" w:rsidTr="00D13D03">
        <w:tc>
          <w:tcPr>
            <w:tcW w:w="526" w:type="dxa"/>
            <w:shd w:val="clear" w:color="auto" w:fill="auto"/>
          </w:tcPr>
          <w:p w14:paraId="7297B94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60.</w:t>
            </w:r>
          </w:p>
        </w:tc>
        <w:tc>
          <w:tcPr>
            <w:tcW w:w="550" w:type="dxa"/>
            <w:shd w:val="clear" w:color="auto" w:fill="auto"/>
          </w:tcPr>
          <w:p w14:paraId="41ABFA3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7DA9FE1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Пенчо Славейков</w:t>
            </w:r>
          </w:p>
          <w:p w14:paraId="7D85C5D1" w14:textId="732FFB8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„Неразделни“</w:t>
            </w:r>
          </w:p>
          <w:p w14:paraId="36A75C2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Конфликтът човек – род</w:t>
            </w:r>
          </w:p>
          <w:p w14:paraId="1002E0BC" w14:textId="6E4D70B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5B9CE227" w14:textId="023C633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Познава значението на понятието балада и разпознава нейни жанрови характеристики, проявени в „Неразделни“.</w:t>
            </w:r>
          </w:p>
        </w:tc>
        <w:tc>
          <w:tcPr>
            <w:tcW w:w="3261" w:type="dxa"/>
            <w:shd w:val="clear" w:color="auto" w:fill="auto"/>
          </w:tcPr>
          <w:p w14:paraId="17E3680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4699446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75C8E7A" w14:textId="77777777" w:rsidTr="00D13D03">
        <w:tc>
          <w:tcPr>
            <w:tcW w:w="526" w:type="dxa"/>
            <w:shd w:val="clear" w:color="auto" w:fill="auto"/>
          </w:tcPr>
          <w:p w14:paraId="246B679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61.</w:t>
            </w:r>
          </w:p>
        </w:tc>
        <w:tc>
          <w:tcPr>
            <w:tcW w:w="550" w:type="dxa"/>
            <w:shd w:val="clear" w:color="auto" w:fill="auto"/>
          </w:tcPr>
          <w:p w14:paraId="47712A6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5B737E27" w14:textId="1676AFF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„Неразделни“</w:t>
            </w:r>
          </w:p>
          <w:p w14:paraId="6315B40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Фолклорни и баладични мотиви</w:t>
            </w:r>
          </w:p>
          <w:p w14:paraId="097EE6DD" w14:textId="77777777" w:rsid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  <w:p w14:paraId="78BB7515" w14:textId="672820CB" w:rsidR="00487284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173FA847" w14:textId="77777777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br/>
              <w:t>Различава и тълкува преживявания, настроения, състояния на героя.</w:t>
            </w:r>
          </w:p>
          <w:p w14:paraId="4F631EC8" w14:textId="7F9C253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3BAFB0D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7F24F1C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2652B9A6" w14:textId="77777777" w:rsidTr="00D13D03">
        <w:tc>
          <w:tcPr>
            <w:tcW w:w="526" w:type="dxa"/>
            <w:shd w:val="clear" w:color="auto" w:fill="auto"/>
          </w:tcPr>
          <w:p w14:paraId="44D2ABD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62.</w:t>
            </w:r>
          </w:p>
        </w:tc>
        <w:tc>
          <w:tcPr>
            <w:tcW w:w="550" w:type="dxa"/>
            <w:shd w:val="clear" w:color="auto" w:fill="auto"/>
          </w:tcPr>
          <w:p w14:paraId="611863C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7FB893FE" w14:textId="286D041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„Неразделни“</w:t>
            </w:r>
          </w:p>
          <w:p w14:paraId="45F439A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Любов по-силна от смъртта</w:t>
            </w:r>
          </w:p>
          <w:p w14:paraId="67127B25" w14:textId="4553D4C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0709B24F" w14:textId="3F287D98" w:rsidR="00D13D03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Обяснява функциите на лирическия говорител за изграждането на образа на света и човека. </w:t>
            </w:r>
          </w:p>
        </w:tc>
        <w:tc>
          <w:tcPr>
            <w:tcW w:w="3261" w:type="dxa"/>
            <w:shd w:val="clear" w:color="auto" w:fill="auto"/>
          </w:tcPr>
          <w:p w14:paraId="1583286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1984" w:type="dxa"/>
            <w:shd w:val="clear" w:color="auto" w:fill="auto"/>
          </w:tcPr>
          <w:p w14:paraId="170E9AB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7E00A345" w14:textId="77777777" w:rsidTr="00D13D03">
        <w:tc>
          <w:tcPr>
            <w:tcW w:w="526" w:type="dxa"/>
            <w:shd w:val="clear" w:color="auto" w:fill="auto"/>
          </w:tcPr>
          <w:p w14:paraId="4EA8D43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63.</w:t>
            </w:r>
          </w:p>
        </w:tc>
        <w:tc>
          <w:tcPr>
            <w:tcW w:w="550" w:type="dxa"/>
            <w:shd w:val="clear" w:color="auto" w:fill="auto"/>
          </w:tcPr>
          <w:p w14:paraId="3DE33E8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22D0B2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 / Разказ по преживяно</w:t>
            </w:r>
          </w:p>
          <w:p w14:paraId="51E3232D" w14:textId="7511ED9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7409696F" w14:textId="2DDD816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Идентифицира интерпретирани в „Неразделни“ проблеми и конфликти, съпоставя ги със съвременността и ги свързва с лични идеи, за да обоснове своя гледна точка. </w:t>
            </w:r>
          </w:p>
        </w:tc>
        <w:tc>
          <w:tcPr>
            <w:tcW w:w="3261" w:type="dxa"/>
            <w:shd w:val="clear" w:color="auto" w:fill="auto"/>
          </w:tcPr>
          <w:p w14:paraId="3CBFFB7C" w14:textId="3050AB90" w:rsidR="00D13D03" w:rsidRPr="00D13D03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Индивидуална работа.</w:t>
            </w:r>
          </w:p>
        </w:tc>
        <w:tc>
          <w:tcPr>
            <w:tcW w:w="1984" w:type="dxa"/>
            <w:shd w:val="clear" w:color="auto" w:fill="auto"/>
          </w:tcPr>
          <w:p w14:paraId="52ED8B2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8FCA1B1" w14:textId="77777777" w:rsidTr="00D13D03">
        <w:tc>
          <w:tcPr>
            <w:tcW w:w="526" w:type="dxa"/>
            <w:shd w:val="clear" w:color="auto" w:fill="auto"/>
          </w:tcPr>
          <w:p w14:paraId="7984862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64.</w:t>
            </w:r>
          </w:p>
        </w:tc>
        <w:tc>
          <w:tcPr>
            <w:tcW w:w="550" w:type="dxa"/>
            <w:shd w:val="clear" w:color="auto" w:fill="auto"/>
          </w:tcPr>
          <w:p w14:paraId="6C1C4CC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14BA65C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Пейо Яворов</w:t>
            </w:r>
          </w:p>
          <w:p w14:paraId="4DE05EE2" w14:textId="6CBA38E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„Заточеници“</w:t>
            </w:r>
          </w:p>
          <w:p w14:paraId="33A4F62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Трагизмът на</w:t>
            </w:r>
          </w:p>
          <w:p w14:paraId="6769A310" w14:textId="03CCA2B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Изгнаничеството</w:t>
            </w:r>
          </w:p>
          <w:p w14:paraId="5A83AE73" w14:textId="039D05C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20EED759" w14:textId="77777777" w:rsidR="00487284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Познава значението на понятието елегия и разпознава нейни жанрови характеристики, проявени в „Заточеници“. </w:t>
            </w:r>
          </w:p>
          <w:p w14:paraId="08B60ACE" w14:textId="2A18F1B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23CED3E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3D3AEF5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5DAA4AF1" w14:textId="77777777" w:rsidTr="00D13D03">
        <w:tc>
          <w:tcPr>
            <w:tcW w:w="526" w:type="dxa"/>
            <w:shd w:val="clear" w:color="auto" w:fill="auto"/>
          </w:tcPr>
          <w:p w14:paraId="2ED3C8E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65.</w:t>
            </w:r>
          </w:p>
        </w:tc>
        <w:tc>
          <w:tcPr>
            <w:tcW w:w="550" w:type="dxa"/>
            <w:shd w:val="clear" w:color="auto" w:fill="auto"/>
          </w:tcPr>
          <w:p w14:paraId="0DCF62A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80913A9" w14:textId="2B58948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„Заточеници“</w:t>
            </w:r>
          </w:p>
          <w:p w14:paraId="3BDDB94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Родината като изгубен рай</w:t>
            </w:r>
          </w:p>
          <w:p w14:paraId="3F44168F" w14:textId="4E67E451" w:rsidR="00487284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3D5EF855" w14:textId="30910AD4" w:rsidR="00487284" w:rsidRDefault="00487284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Различава и тълкува преживявания, настроения, състояния на героя. </w:t>
            </w:r>
          </w:p>
          <w:p w14:paraId="64838E98" w14:textId="2FF416A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3E070C1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649906E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E7B3DF7" w14:textId="77777777" w:rsidTr="00D13D03">
        <w:tc>
          <w:tcPr>
            <w:tcW w:w="526" w:type="dxa"/>
            <w:shd w:val="clear" w:color="auto" w:fill="auto"/>
          </w:tcPr>
          <w:p w14:paraId="6909F1E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66.</w:t>
            </w:r>
          </w:p>
        </w:tc>
        <w:tc>
          <w:tcPr>
            <w:tcW w:w="550" w:type="dxa"/>
            <w:shd w:val="clear" w:color="auto" w:fill="auto"/>
          </w:tcPr>
          <w:p w14:paraId="3D9198B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159C52A4" w14:textId="506A39D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„Заточеници“ –</w:t>
            </w:r>
          </w:p>
          <w:p w14:paraId="291B0CDC" w14:textId="1B8C74C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елегична колективна изповед</w:t>
            </w:r>
          </w:p>
          <w:p w14:paraId="76691DE8" w14:textId="39AD33C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У</w:t>
            </w:r>
          </w:p>
          <w:p w14:paraId="0DC91F0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77B71CF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18DAC077" w14:textId="27242033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br/>
              <w:t xml:space="preserve">Обяснява функциите на лирическия герой за смисловото изграждане на текста. </w:t>
            </w:r>
          </w:p>
        </w:tc>
        <w:tc>
          <w:tcPr>
            <w:tcW w:w="3261" w:type="dxa"/>
            <w:shd w:val="clear" w:color="auto" w:fill="auto"/>
          </w:tcPr>
          <w:p w14:paraId="450F09F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1984" w:type="dxa"/>
            <w:shd w:val="clear" w:color="auto" w:fill="auto"/>
          </w:tcPr>
          <w:p w14:paraId="6A00098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344F2673" w14:textId="77777777" w:rsidTr="00D13D03">
        <w:tc>
          <w:tcPr>
            <w:tcW w:w="526" w:type="dxa"/>
            <w:shd w:val="clear" w:color="auto" w:fill="auto"/>
          </w:tcPr>
          <w:p w14:paraId="7904FB1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67.</w:t>
            </w:r>
          </w:p>
        </w:tc>
        <w:tc>
          <w:tcPr>
            <w:tcW w:w="550" w:type="dxa"/>
            <w:shd w:val="clear" w:color="auto" w:fill="auto"/>
          </w:tcPr>
          <w:p w14:paraId="4F22147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979364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</w:t>
            </w:r>
          </w:p>
          <w:p w14:paraId="0C470EB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Подготовка за класна работа</w:t>
            </w:r>
          </w:p>
          <w:p w14:paraId="6A255D4C" w14:textId="1D0D297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5F4095A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6B68AF0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55F1B23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6DB2DB6E" w14:textId="77777777" w:rsidTr="00D13D03">
        <w:tc>
          <w:tcPr>
            <w:tcW w:w="526" w:type="dxa"/>
            <w:shd w:val="clear" w:color="auto" w:fill="auto"/>
          </w:tcPr>
          <w:p w14:paraId="5B82D94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68.</w:t>
            </w:r>
          </w:p>
        </w:tc>
        <w:tc>
          <w:tcPr>
            <w:tcW w:w="550" w:type="dxa"/>
            <w:shd w:val="clear" w:color="auto" w:fill="auto"/>
          </w:tcPr>
          <w:p w14:paraId="45D647E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2CF81BE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Класна работа</w:t>
            </w:r>
          </w:p>
          <w:p w14:paraId="4891D504" w14:textId="4552E46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К</w:t>
            </w:r>
          </w:p>
        </w:tc>
        <w:tc>
          <w:tcPr>
            <w:tcW w:w="4110" w:type="dxa"/>
            <w:shd w:val="clear" w:color="auto" w:fill="auto"/>
          </w:tcPr>
          <w:p w14:paraId="7FD09BC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44720D5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0D43662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0BE46784" w14:textId="77777777" w:rsidTr="00D13D03">
        <w:tc>
          <w:tcPr>
            <w:tcW w:w="526" w:type="dxa"/>
            <w:shd w:val="clear" w:color="auto" w:fill="auto"/>
          </w:tcPr>
          <w:p w14:paraId="0198EF1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69.</w:t>
            </w:r>
          </w:p>
        </w:tc>
        <w:tc>
          <w:tcPr>
            <w:tcW w:w="550" w:type="dxa"/>
            <w:shd w:val="clear" w:color="auto" w:fill="auto"/>
          </w:tcPr>
          <w:p w14:paraId="63182C6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16D35D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Елин Пелин</w:t>
            </w:r>
          </w:p>
          <w:p w14:paraId="45B7D2D9" w14:textId="6E67ED92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жътва“</w:t>
            </w:r>
          </w:p>
          <w:p w14:paraId="3D0D3AC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Животът на селския човек</w:t>
            </w:r>
          </w:p>
          <w:p w14:paraId="1970FE8E" w14:textId="77777777" w:rsid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  <w:p w14:paraId="3820A2D4" w14:textId="56B92FF0" w:rsidR="0076629D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1EDFB474" w14:textId="1DC432E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Разпознава и обяснява функциите на структурни елементи на разказа „По жътва“ и ги тълкува съобразно конкретните проявления на жанра. </w:t>
            </w: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br/>
            </w:r>
          </w:p>
        </w:tc>
        <w:tc>
          <w:tcPr>
            <w:tcW w:w="3261" w:type="dxa"/>
            <w:shd w:val="clear" w:color="auto" w:fill="auto"/>
          </w:tcPr>
          <w:p w14:paraId="1D59985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6118B4F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6D4C05AE" w14:textId="77777777" w:rsidTr="00D13D03">
        <w:tc>
          <w:tcPr>
            <w:tcW w:w="526" w:type="dxa"/>
            <w:shd w:val="clear" w:color="auto" w:fill="auto"/>
          </w:tcPr>
          <w:p w14:paraId="5463F45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70.</w:t>
            </w:r>
          </w:p>
        </w:tc>
        <w:tc>
          <w:tcPr>
            <w:tcW w:w="550" w:type="dxa"/>
            <w:shd w:val="clear" w:color="auto" w:fill="auto"/>
          </w:tcPr>
          <w:p w14:paraId="19A2839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0A9E9EE8" w14:textId="21A6CB1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жътва“</w:t>
            </w:r>
          </w:p>
          <w:p w14:paraId="2FCF066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Злото и трагичните обрати в човешкия живот</w:t>
            </w:r>
          </w:p>
          <w:p w14:paraId="1F73B39C" w14:textId="77777777" w:rsid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  <w:p w14:paraId="0242F178" w14:textId="337EB85E" w:rsidR="0076629D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1CA8AD21" w14:textId="0E069000" w:rsidR="0076629D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Обяснява отношенията между</w:t>
            </w:r>
          </w:p>
          <w:p w14:paraId="7E54D941" w14:textId="0AE20A10" w:rsidR="0076629D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началото и края на разказа и оценява значението им за завършеността на текста. </w:t>
            </w:r>
          </w:p>
          <w:p w14:paraId="0E8C8AE3" w14:textId="77777777" w:rsidR="0076629D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0221AD72" w14:textId="6BFEED13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7C14226C" w14:textId="1AF4D1A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709A5F6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6E5C2D19" w14:textId="77777777" w:rsidTr="00D13D03">
        <w:tc>
          <w:tcPr>
            <w:tcW w:w="526" w:type="dxa"/>
            <w:shd w:val="clear" w:color="auto" w:fill="auto"/>
          </w:tcPr>
          <w:p w14:paraId="1882D4D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71.</w:t>
            </w:r>
          </w:p>
        </w:tc>
        <w:tc>
          <w:tcPr>
            <w:tcW w:w="550" w:type="dxa"/>
            <w:shd w:val="clear" w:color="auto" w:fill="auto"/>
          </w:tcPr>
          <w:p w14:paraId="6E2BA32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1B1EFCB7" w14:textId="60642B9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жътва“</w:t>
            </w:r>
          </w:p>
          <w:p w14:paraId="7AC9F56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Образът на жертвата</w:t>
            </w:r>
          </w:p>
          <w:p w14:paraId="0ED1C18A" w14:textId="0B56F249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686A91BF" w14:textId="197AF1FA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Различава и тълкува действията и развитието на героите. </w:t>
            </w:r>
          </w:p>
        </w:tc>
        <w:tc>
          <w:tcPr>
            <w:tcW w:w="3261" w:type="dxa"/>
            <w:shd w:val="clear" w:color="auto" w:fill="auto"/>
          </w:tcPr>
          <w:p w14:paraId="7BC38EF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03A50FC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5BE7BFDB" w14:textId="77777777" w:rsidTr="00D13D03">
        <w:tc>
          <w:tcPr>
            <w:tcW w:w="526" w:type="dxa"/>
            <w:shd w:val="clear" w:color="auto" w:fill="auto"/>
          </w:tcPr>
          <w:p w14:paraId="613AFB1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72.</w:t>
            </w:r>
          </w:p>
        </w:tc>
        <w:tc>
          <w:tcPr>
            <w:tcW w:w="550" w:type="dxa"/>
            <w:shd w:val="clear" w:color="auto" w:fill="auto"/>
          </w:tcPr>
          <w:p w14:paraId="2EBE6CB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5A5D11B3" w14:textId="058858A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жътва“</w:t>
            </w:r>
          </w:p>
          <w:p w14:paraId="1A4568A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Композиционни особености</w:t>
            </w:r>
          </w:p>
          <w:p w14:paraId="3F7CF7D7" w14:textId="73CDB95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6BC8AE6A" w14:textId="2072F034" w:rsidR="0076629D" w:rsidRDefault="0076629D" w:rsidP="0076629D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 xml:space="preserve">Сравнява </w:t>
            </w: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началото и края на разказа</w:t>
            </w:r>
            <w:r>
              <w:rPr>
                <w:rFonts w:ascii="Times New Roman" w:hAnsi="Times New Roman" w:cs="Times New Roman"/>
                <w:sz w:val="24"/>
                <w:lang w:val="bg-BG"/>
              </w:rPr>
              <w:t>, като наблюдава отделните композиционни моменти.</w:t>
            </w:r>
          </w:p>
          <w:p w14:paraId="0C5BF67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06FB028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1984" w:type="dxa"/>
            <w:shd w:val="clear" w:color="auto" w:fill="auto"/>
          </w:tcPr>
          <w:p w14:paraId="38CAECB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055B9ECA" w14:textId="77777777" w:rsidTr="00D13D03">
        <w:tc>
          <w:tcPr>
            <w:tcW w:w="526" w:type="dxa"/>
            <w:shd w:val="clear" w:color="auto" w:fill="auto"/>
          </w:tcPr>
          <w:p w14:paraId="64B8282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73.</w:t>
            </w:r>
          </w:p>
        </w:tc>
        <w:tc>
          <w:tcPr>
            <w:tcW w:w="550" w:type="dxa"/>
            <w:shd w:val="clear" w:color="auto" w:fill="auto"/>
          </w:tcPr>
          <w:p w14:paraId="07EA043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7B17359" w14:textId="369C72D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жътва“</w:t>
            </w:r>
          </w:p>
          <w:p w14:paraId="0462E0E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Диалогът и пейзажът</w:t>
            </w:r>
          </w:p>
          <w:p w14:paraId="2DA2F958" w14:textId="605BA84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3F121940" w14:textId="3893C5F2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Разграничава пейзажните описания от останалия текст на разказа.</w:t>
            </w:r>
          </w:p>
        </w:tc>
        <w:tc>
          <w:tcPr>
            <w:tcW w:w="3261" w:type="dxa"/>
            <w:shd w:val="clear" w:color="auto" w:fill="auto"/>
          </w:tcPr>
          <w:p w14:paraId="4F8B3352" w14:textId="246CC86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1984" w:type="dxa"/>
            <w:shd w:val="clear" w:color="auto" w:fill="auto"/>
          </w:tcPr>
          <w:p w14:paraId="74C6B00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FA8C831" w14:textId="77777777" w:rsidTr="00D13D03">
        <w:tc>
          <w:tcPr>
            <w:tcW w:w="526" w:type="dxa"/>
            <w:shd w:val="clear" w:color="auto" w:fill="auto"/>
          </w:tcPr>
          <w:p w14:paraId="26E75F4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74.</w:t>
            </w:r>
          </w:p>
        </w:tc>
        <w:tc>
          <w:tcPr>
            <w:tcW w:w="550" w:type="dxa"/>
            <w:shd w:val="clear" w:color="auto" w:fill="auto"/>
          </w:tcPr>
          <w:p w14:paraId="15402ED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21A953E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</w:t>
            </w:r>
          </w:p>
          <w:p w14:paraId="5A50EEF3" w14:textId="7804E6A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0BA85086" w14:textId="14A83EE8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Анализира въпроса и определя смисловия му обем.</w:t>
            </w:r>
          </w:p>
        </w:tc>
        <w:tc>
          <w:tcPr>
            <w:tcW w:w="3261" w:type="dxa"/>
            <w:shd w:val="clear" w:color="auto" w:fill="auto"/>
          </w:tcPr>
          <w:p w14:paraId="70496C8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518CBFD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D49FDA9" w14:textId="77777777" w:rsidTr="00D13D03">
        <w:tc>
          <w:tcPr>
            <w:tcW w:w="526" w:type="dxa"/>
            <w:shd w:val="clear" w:color="auto" w:fill="auto"/>
          </w:tcPr>
          <w:p w14:paraId="2914C9E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75.</w:t>
            </w:r>
          </w:p>
        </w:tc>
        <w:tc>
          <w:tcPr>
            <w:tcW w:w="550" w:type="dxa"/>
            <w:shd w:val="clear" w:color="auto" w:fill="auto"/>
          </w:tcPr>
          <w:p w14:paraId="1D92956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F75846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</w:t>
            </w:r>
          </w:p>
          <w:p w14:paraId="1B7AA59A" w14:textId="1A6467D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047A4E1A" w14:textId="03D9A8BD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Осмисля въпроса и търси аргументи за отговора си в текста.</w:t>
            </w:r>
          </w:p>
        </w:tc>
        <w:tc>
          <w:tcPr>
            <w:tcW w:w="3261" w:type="dxa"/>
            <w:shd w:val="clear" w:color="auto" w:fill="auto"/>
          </w:tcPr>
          <w:p w14:paraId="6ADFE8D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6599832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5F90EBB5" w14:textId="77777777" w:rsidTr="00D13D03">
        <w:tc>
          <w:tcPr>
            <w:tcW w:w="526" w:type="dxa"/>
            <w:shd w:val="clear" w:color="auto" w:fill="auto"/>
          </w:tcPr>
          <w:p w14:paraId="2A950B9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76.</w:t>
            </w:r>
          </w:p>
        </w:tc>
        <w:tc>
          <w:tcPr>
            <w:tcW w:w="550" w:type="dxa"/>
            <w:shd w:val="clear" w:color="auto" w:fill="auto"/>
          </w:tcPr>
          <w:p w14:paraId="32EA9FD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E02918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Йордан Йовков</w:t>
            </w:r>
          </w:p>
          <w:p w14:paraId="73950DFA" w14:textId="04CBB9C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жицата“</w:t>
            </w:r>
          </w:p>
          <w:p w14:paraId="7C6F571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Представата за човешкия живот</w:t>
            </w:r>
          </w:p>
          <w:p w14:paraId="3846236F" w14:textId="2484E4A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37D6CE4E" w14:textId="77777777" w:rsidR="0076629D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Разпознава и обяснява функциите на структурни елементи на разказа „По жицата“ и ги тълкува съобразно конкретните проявления на жанра.</w:t>
            </w:r>
          </w:p>
          <w:p w14:paraId="6AAC11D2" w14:textId="3A5F5020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0C78A78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Представяне на автора и 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7631623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4F6CF9E" w14:textId="77777777" w:rsidTr="00D13D03">
        <w:tc>
          <w:tcPr>
            <w:tcW w:w="526" w:type="dxa"/>
            <w:shd w:val="clear" w:color="auto" w:fill="auto"/>
          </w:tcPr>
          <w:p w14:paraId="55AF6CF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77.</w:t>
            </w:r>
          </w:p>
        </w:tc>
        <w:tc>
          <w:tcPr>
            <w:tcW w:w="550" w:type="dxa"/>
            <w:shd w:val="clear" w:color="auto" w:fill="auto"/>
          </w:tcPr>
          <w:p w14:paraId="45F46DB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4D21D67A" w14:textId="46A7500E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жицата“</w:t>
            </w:r>
          </w:p>
          <w:p w14:paraId="262DEDB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Състраданието срещу</w:t>
            </w:r>
          </w:p>
          <w:p w14:paraId="25EBEBCD" w14:textId="33DB7AB8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Истината</w:t>
            </w:r>
          </w:p>
          <w:p w14:paraId="4B059F28" w14:textId="3B40DF6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6EF25919" w14:textId="6ED7CB56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Обяснява отношенията между началото и края на разказа „По жицата“ и оценява значението им за завършеността на текста.</w:t>
            </w:r>
          </w:p>
        </w:tc>
        <w:tc>
          <w:tcPr>
            <w:tcW w:w="3261" w:type="dxa"/>
            <w:shd w:val="clear" w:color="auto" w:fill="auto"/>
          </w:tcPr>
          <w:p w14:paraId="5B9DE50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5B757AD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5B49CA64" w14:textId="77777777" w:rsidTr="00D13D03">
        <w:tc>
          <w:tcPr>
            <w:tcW w:w="526" w:type="dxa"/>
            <w:shd w:val="clear" w:color="auto" w:fill="auto"/>
          </w:tcPr>
          <w:p w14:paraId="4B87B2B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78.</w:t>
            </w:r>
          </w:p>
        </w:tc>
        <w:tc>
          <w:tcPr>
            <w:tcW w:w="550" w:type="dxa"/>
            <w:shd w:val="clear" w:color="auto" w:fill="auto"/>
          </w:tcPr>
          <w:p w14:paraId="2FE114C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8E672B3" w14:textId="552C247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жицата“</w:t>
            </w:r>
          </w:p>
          <w:p w14:paraId="05F5D4A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Човешките добродетели в образа на Моканина</w:t>
            </w:r>
          </w:p>
          <w:p w14:paraId="6BCB3283" w14:textId="4E7EB36B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НЗ</w:t>
            </w:r>
          </w:p>
        </w:tc>
        <w:tc>
          <w:tcPr>
            <w:tcW w:w="4110" w:type="dxa"/>
            <w:shd w:val="clear" w:color="auto" w:fill="auto"/>
          </w:tcPr>
          <w:p w14:paraId="414C08E9" w14:textId="515D24A9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br/>
              <w:t>Различава и тълкува действията и развитието на героите.</w:t>
            </w:r>
          </w:p>
        </w:tc>
        <w:tc>
          <w:tcPr>
            <w:tcW w:w="3261" w:type="dxa"/>
            <w:shd w:val="clear" w:color="auto" w:fill="auto"/>
          </w:tcPr>
          <w:p w14:paraId="6E3504D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Беседа върху въпросите от учебника</w:t>
            </w:r>
          </w:p>
        </w:tc>
        <w:tc>
          <w:tcPr>
            <w:tcW w:w="1984" w:type="dxa"/>
            <w:shd w:val="clear" w:color="auto" w:fill="auto"/>
          </w:tcPr>
          <w:p w14:paraId="7168C49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2B6F1D" w:rsidRPr="00D13D03" w14:paraId="36CB2408" w14:textId="77777777" w:rsidTr="00782425">
        <w:trPr>
          <w:trHeight w:val="1636"/>
        </w:trPr>
        <w:tc>
          <w:tcPr>
            <w:tcW w:w="526" w:type="dxa"/>
            <w:shd w:val="clear" w:color="auto" w:fill="auto"/>
          </w:tcPr>
          <w:p w14:paraId="38E63578" w14:textId="77777777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79.</w:t>
            </w:r>
          </w:p>
        </w:tc>
        <w:tc>
          <w:tcPr>
            <w:tcW w:w="550" w:type="dxa"/>
            <w:shd w:val="clear" w:color="auto" w:fill="auto"/>
          </w:tcPr>
          <w:p w14:paraId="729E1FF2" w14:textId="77777777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73C8193" w14:textId="6DB5E031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жицата“</w:t>
            </w:r>
          </w:p>
          <w:p w14:paraId="7566AD36" w14:textId="1F7A125A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2743A538" w14:textId="77777777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 xml:space="preserve">Надеждата – </w:t>
            </w:r>
          </w:p>
          <w:p w14:paraId="1CF56358" w14:textId="77777777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човешка спътница</w:t>
            </w:r>
          </w:p>
          <w:p w14:paraId="69260D63" w14:textId="0CF0F8DE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6EA9BF16" w14:textId="07F508A5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Разсъждава върху ценностите, които утвърждава разказа.</w:t>
            </w:r>
          </w:p>
        </w:tc>
        <w:tc>
          <w:tcPr>
            <w:tcW w:w="3261" w:type="dxa"/>
            <w:shd w:val="clear" w:color="auto" w:fill="auto"/>
          </w:tcPr>
          <w:p w14:paraId="35E10BB3" w14:textId="77777777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Самостоятелна работа и </w:t>
            </w:r>
          </w:p>
          <w:p w14:paraId="0D871179" w14:textId="158AA6ED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работа по групи</w:t>
            </w:r>
          </w:p>
        </w:tc>
        <w:tc>
          <w:tcPr>
            <w:tcW w:w="1984" w:type="dxa"/>
            <w:shd w:val="clear" w:color="auto" w:fill="auto"/>
          </w:tcPr>
          <w:p w14:paraId="0D9F63FA" w14:textId="77777777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7C2A5FBE" w14:textId="77777777" w:rsidTr="00D13D03">
        <w:tc>
          <w:tcPr>
            <w:tcW w:w="526" w:type="dxa"/>
            <w:shd w:val="clear" w:color="auto" w:fill="auto"/>
          </w:tcPr>
          <w:p w14:paraId="2A321D9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80.</w:t>
            </w:r>
          </w:p>
        </w:tc>
        <w:tc>
          <w:tcPr>
            <w:tcW w:w="550" w:type="dxa"/>
            <w:shd w:val="clear" w:color="auto" w:fill="auto"/>
          </w:tcPr>
          <w:p w14:paraId="5FA4E69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542F216B" w14:textId="561BE562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„По жицата“</w:t>
            </w:r>
          </w:p>
          <w:p w14:paraId="68F029F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i/>
                <w:iCs/>
                <w:sz w:val="24"/>
                <w:lang w:val="bg-BG"/>
              </w:rPr>
              <w:t>Образи символи</w:t>
            </w:r>
          </w:p>
          <w:p w14:paraId="2F21FBA9" w14:textId="6087C226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7CF8D9FC" w14:textId="12C3C402" w:rsidR="00D13D03" w:rsidRPr="00D13D03" w:rsidRDefault="0076629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lang w:val="bg-BG"/>
              </w:rPr>
              <w:t>Разпознава образите символи и ги интерпретира съобразно конкретното им проявление в текста.</w:t>
            </w:r>
          </w:p>
        </w:tc>
        <w:tc>
          <w:tcPr>
            <w:tcW w:w="3261" w:type="dxa"/>
            <w:shd w:val="clear" w:color="auto" w:fill="auto"/>
          </w:tcPr>
          <w:p w14:paraId="4617F8F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Самостоятелна работа и работа по групи</w:t>
            </w:r>
          </w:p>
        </w:tc>
        <w:tc>
          <w:tcPr>
            <w:tcW w:w="1984" w:type="dxa"/>
            <w:shd w:val="clear" w:color="auto" w:fill="auto"/>
          </w:tcPr>
          <w:p w14:paraId="50F9046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0ECF4C79" w14:textId="77777777" w:rsidTr="00D13D03">
        <w:tc>
          <w:tcPr>
            <w:tcW w:w="526" w:type="dxa"/>
            <w:shd w:val="clear" w:color="auto" w:fill="auto"/>
          </w:tcPr>
          <w:p w14:paraId="00A8000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81.</w:t>
            </w:r>
          </w:p>
        </w:tc>
        <w:tc>
          <w:tcPr>
            <w:tcW w:w="550" w:type="dxa"/>
            <w:shd w:val="clear" w:color="auto" w:fill="auto"/>
          </w:tcPr>
          <w:p w14:paraId="4816A84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766C048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</w:t>
            </w:r>
          </w:p>
          <w:p w14:paraId="4E75598E" w14:textId="276FA32B" w:rsid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У </w:t>
            </w:r>
          </w:p>
          <w:p w14:paraId="00D361F2" w14:textId="486132AB" w:rsidR="002B6F1D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53E194FA" w14:textId="77777777" w:rsidR="002B6F1D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  <w:p w14:paraId="28434095" w14:textId="43131765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2E8FE47D" w14:textId="1B8E7A2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Идентифицира интерпретирани в „По жицата“ проблеми и конфликти, свързва ги с лични идеи, за да обоснове своя гледна точка. </w:t>
            </w:r>
          </w:p>
        </w:tc>
        <w:tc>
          <w:tcPr>
            <w:tcW w:w="3261" w:type="dxa"/>
            <w:shd w:val="clear" w:color="auto" w:fill="auto"/>
          </w:tcPr>
          <w:p w14:paraId="09D686A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006A732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EDA3A88" w14:textId="77777777" w:rsidTr="00D13D03">
        <w:tc>
          <w:tcPr>
            <w:tcW w:w="526" w:type="dxa"/>
            <w:shd w:val="clear" w:color="auto" w:fill="auto"/>
          </w:tcPr>
          <w:p w14:paraId="41B57A2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82.</w:t>
            </w:r>
          </w:p>
        </w:tc>
        <w:tc>
          <w:tcPr>
            <w:tcW w:w="550" w:type="dxa"/>
            <w:shd w:val="clear" w:color="auto" w:fill="auto"/>
          </w:tcPr>
          <w:p w14:paraId="6A1AFD7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8AF613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Отговор на литературен въпрос</w:t>
            </w:r>
          </w:p>
          <w:p w14:paraId="2CED5200" w14:textId="77777777" w:rsid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  <w:p w14:paraId="287BC775" w14:textId="06F98198" w:rsidR="002B6F1D" w:rsidRPr="00D13D03" w:rsidRDefault="002B6F1D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4110" w:type="dxa"/>
            <w:shd w:val="clear" w:color="auto" w:fill="auto"/>
          </w:tcPr>
          <w:p w14:paraId="177A0C4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10C8107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47E7B36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E4FF722" w14:textId="77777777" w:rsidTr="00D13D03">
        <w:tc>
          <w:tcPr>
            <w:tcW w:w="526" w:type="dxa"/>
            <w:shd w:val="clear" w:color="auto" w:fill="auto"/>
          </w:tcPr>
          <w:p w14:paraId="35042B2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83.</w:t>
            </w:r>
          </w:p>
        </w:tc>
        <w:tc>
          <w:tcPr>
            <w:tcW w:w="550" w:type="dxa"/>
            <w:shd w:val="clear" w:color="auto" w:fill="auto"/>
          </w:tcPr>
          <w:p w14:paraId="7BF8566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143C27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Втори раздел</w:t>
            </w:r>
          </w:p>
          <w:p w14:paraId="01178217" w14:textId="0F895ED4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</w:t>
            </w:r>
          </w:p>
        </w:tc>
        <w:tc>
          <w:tcPr>
            <w:tcW w:w="4110" w:type="dxa"/>
            <w:shd w:val="clear" w:color="auto" w:fill="auto"/>
          </w:tcPr>
          <w:p w14:paraId="0B72AEF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742E899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226BD82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662389B3" w14:textId="77777777" w:rsidTr="00D13D03">
        <w:tc>
          <w:tcPr>
            <w:tcW w:w="526" w:type="dxa"/>
            <w:shd w:val="clear" w:color="auto" w:fill="auto"/>
          </w:tcPr>
          <w:p w14:paraId="7CC8983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84.</w:t>
            </w:r>
          </w:p>
        </w:tc>
        <w:tc>
          <w:tcPr>
            <w:tcW w:w="550" w:type="dxa"/>
            <w:shd w:val="clear" w:color="auto" w:fill="auto"/>
          </w:tcPr>
          <w:p w14:paraId="368426A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518F0E0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Втори раздел</w:t>
            </w:r>
          </w:p>
          <w:p w14:paraId="06CCE41D" w14:textId="78193F2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О</w:t>
            </w:r>
          </w:p>
        </w:tc>
        <w:tc>
          <w:tcPr>
            <w:tcW w:w="4110" w:type="dxa"/>
            <w:shd w:val="clear" w:color="auto" w:fill="auto"/>
          </w:tcPr>
          <w:p w14:paraId="3119AF2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5D2B256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3344815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18C33073" w14:textId="77777777" w:rsidTr="00D13D03">
        <w:trPr>
          <w:trHeight w:val="184"/>
        </w:trPr>
        <w:tc>
          <w:tcPr>
            <w:tcW w:w="526" w:type="dxa"/>
            <w:shd w:val="clear" w:color="auto" w:fill="auto"/>
          </w:tcPr>
          <w:p w14:paraId="7C668BB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85.</w:t>
            </w:r>
          </w:p>
        </w:tc>
        <w:tc>
          <w:tcPr>
            <w:tcW w:w="550" w:type="dxa"/>
            <w:shd w:val="clear" w:color="auto" w:fill="auto"/>
          </w:tcPr>
          <w:p w14:paraId="050AD6B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5C2BA1F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Годишен преговор</w:t>
            </w:r>
          </w:p>
          <w:p w14:paraId="0BDB8E89" w14:textId="10F1897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</w:t>
            </w:r>
          </w:p>
        </w:tc>
        <w:tc>
          <w:tcPr>
            <w:tcW w:w="4110" w:type="dxa"/>
            <w:shd w:val="clear" w:color="auto" w:fill="auto"/>
          </w:tcPr>
          <w:p w14:paraId="3F903F2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vMerge w:val="restart"/>
            <w:shd w:val="clear" w:color="auto" w:fill="FFFFFF"/>
          </w:tcPr>
          <w:p w14:paraId="04465F0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Беседа</w:t>
            </w:r>
          </w:p>
          <w:p w14:paraId="1AB9203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Работа в екип</w:t>
            </w:r>
          </w:p>
          <w:p w14:paraId="4B156AB8" w14:textId="101D0B5F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color w:val="000000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Създаване на кратък устен или писмен аргументативен текст</w:t>
            </w:r>
            <w:r w:rsidR="002B6F1D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.</w:t>
            </w:r>
          </w:p>
          <w:p w14:paraId="0FABEA0A" w14:textId="4549F91A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Систематизиране на припомнените знания в таблица или план</w:t>
            </w:r>
            <w:r w:rsidR="002B6F1D">
              <w:rPr>
                <w:rFonts w:ascii="Times New Roman" w:hAnsi="Times New Roman" w:cs="Times New Roman"/>
                <w:color w:val="000000"/>
                <w:sz w:val="24"/>
                <w:lang w:val="bg-BG"/>
              </w:rPr>
              <w:t>.</w:t>
            </w:r>
            <w:bookmarkStart w:id="1" w:name="_GoBack"/>
            <w:bookmarkEnd w:id="1"/>
          </w:p>
        </w:tc>
        <w:tc>
          <w:tcPr>
            <w:tcW w:w="1984" w:type="dxa"/>
            <w:shd w:val="clear" w:color="auto" w:fill="auto"/>
          </w:tcPr>
          <w:p w14:paraId="5D8D820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00C17060" w14:textId="77777777" w:rsidTr="00D13D03">
        <w:tc>
          <w:tcPr>
            <w:tcW w:w="526" w:type="dxa"/>
            <w:shd w:val="clear" w:color="auto" w:fill="auto"/>
          </w:tcPr>
          <w:p w14:paraId="13266BB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86.</w:t>
            </w:r>
          </w:p>
        </w:tc>
        <w:tc>
          <w:tcPr>
            <w:tcW w:w="550" w:type="dxa"/>
            <w:shd w:val="clear" w:color="auto" w:fill="auto"/>
          </w:tcPr>
          <w:p w14:paraId="43FE3CD1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84F630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Годишен преговор</w:t>
            </w:r>
          </w:p>
          <w:p w14:paraId="0B6FFDC3" w14:textId="48982F62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П</w:t>
            </w:r>
          </w:p>
        </w:tc>
        <w:tc>
          <w:tcPr>
            <w:tcW w:w="4110" w:type="dxa"/>
            <w:shd w:val="clear" w:color="auto" w:fill="auto"/>
          </w:tcPr>
          <w:p w14:paraId="1FE6E10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5030BF3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2264669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CABE89C" w14:textId="77777777" w:rsidTr="00D13D03">
        <w:tc>
          <w:tcPr>
            <w:tcW w:w="526" w:type="dxa"/>
            <w:shd w:val="clear" w:color="auto" w:fill="auto"/>
          </w:tcPr>
          <w:p w14:paraId="1800D677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87.</w:t>
            </w:r>
          </w:p>
        </w:tc>
        <w:tc>
          <w:tcPr>
            <w:tcW w:w="550" w:type="dxa"/>
            <w:shd w:val="clear" w:color="auto" w:fill="auto"/>
          </w:tcPr>
          <w:p w14:paraId="7330408F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769BA19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Съчинения</w:t>
            </w:r>
          </w:p>
          <w:p w14:paraId="1D29B589" w14:textId="4B936131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У</w:t>
            </w:r>
          </w:p>
        </w:tc>
        <w:tc>
          <w:tcPr>
            <w:tcW w:w="4110" w:type="dxa"/>
            <w:shd w:val="clear" w:color="auto" w:fill="auto"/>
          </w:tcPr>
          <w:p w14:paraId="215342A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0356337D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7056CAB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4A98DD8A" w14:textId="77777777" w:rsidTr="00D13D03">
        <w:tc>
          <w:tcPr>
            <w:tcW w:w="526" w:type="dxa"/>
            <w:shd w:val="clear" w:color="auto" w:fill="auto"/>
          </w:tcPr>
          <w:p w14:paraId="7A07749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88.</w:t>
            </w:r>
          </w:p>
        </w:tc>
        <w:tc>
          <w:tcPr>
            <w:tcW w:w="550" w:type="dxa"/>
            <w:shd w:val="clear" w:color="auto" w:fill="auto"/>
          </w:tcPr>
          <w:p w14:paraId="0B100552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782EB78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Съчинения</w:t>
            </w:r>
          </w:p>
          <w:p w14:paraId="00A8CD12" w14:textId="3344A99D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 xml:space="preserve">У </w:t>
            </w:r>
          </w:p>
        </w:tc>
        <w:tc>
          <w:tcPr>
            <w:tcW w:w="4110" w:type="dxa"/>
            <w:shd w:val="clear" w:color="auto" w:fill="auto"/>
          </w:tcPr>
          <w:p w14:paraId="4EFC160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774C668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048A5984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32930A08" w14:textId="77777777" w:rsidTr="00D13D03">
        <w:tc>
          <w:tcPr>
            <w:tcW w:w="526" w:type="dxa"/>
            <w:shd w:val="clear" w:color="auto" w:fill="auto"/>
          </w:tcPr>
          <w:p w14:paraId="6577E700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89.</w:t>
            </w:r>
          </w:p>
        </w:tc>
        <w:tc>
          <w:tcPr>
            <w:tcW w:w="550" w:type="dxa"/>
            <w:shd w:val="clear" w:color="auto" w:fill="auto"/>
          </w:tcPr>
          <w:p w14:paraId="43E5CC1B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64EE841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Изходно ниво</w:t>
            </w:r>
          </w:p>
          <w:p w14:paraId="61D4113B" w14:textId="2D4DFF75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К</w:t>
            </w:r>
          </w:p>
        </w:tc>
        <w:tc>
          <w:tcPr>
            <w:tcW w:w="4110" w:type="dxa"/>
            <w:shd w:val="clear" w:color="auto" w:fill="auto"/>
          </w:tcPr>
          <w:p w14:paraId="3C916F78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45826DF9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1EF83196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  <w:tr w:rsidR="00D13D03" w:rsidRPr="00D13D03" w14:paraId="31B684CA" w14:textId="77777777" w:rsidTr="00D13D03">
        <w:tc>
          <w:tcPr>
            <w:tcW w:w="526" w:type="dxa"/>
            <w:shd w:val="clear" w:color="auto" w:fill="auto"/>
          </w:tcPr>
          <w:p w14:paraId="4DF493C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90.</w:t>
            </w:r>
          </w:p>
        </w:tc>
        <w:tc>
          <w:tcPr>
            <w:tcW w:w="550" w:type="dxa"/>
            <w:shd w:val="clear" w:color="auto" w:fill="auto"/>
          </w:tcPr>
          <w:p w14:paraId="3AD5D59E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695" w:type="dxa"/>
            <w:shd w:val="clear" w:color="auto" w:fill="auto"/>
          </w:tcPr>
          <w:p w14:paraId="3870DB33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  <w:r w:rsidRPr="00D13D03">
              <w:rPr>
                <w:rFonts w:ascii="Times New Roman" w:hAnsi="Times New Roman" w:cs="Times New Roman"/>
                <w:sz w:val="24"/>
                <w:lang w:val="bg-BG"/>
              </w:rPr>
              <w:t>Анализ на резултатите от теста за определяне на изходното ниво</w:t>
            </w:r>
          </w:p>
        </w:tc>
        <w:tc>
          <w:tcPr>
            <w:tcW w:w="4110" w:type="dxa"/>
            <w:shd w:val="clear" w:color="auto" w:fill="auto"/>
          </w:tcPr>
          <w:p w14:paraId="0496F4CC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3261" w:type="dxa"/>
            <w:shd w:val="clear" w:color="auto" w:fill="auto"/>
          </w:tcPr>
          <w:p w14:paraId="7EC0114A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  <w:tc>
          <w:tcPr>
            <w:tcW w:w="1984" w:type="dxa"/>
            <w:shd w:val="clear" w:color="auto" w:fill="auto"/>
          </w:tcPr>
          <w:p w14:paraId="0721AB55" w14:textId="77777777" w:rsidR="00D13D03" w:rsidRPr="00D13D03" w:rsidRDefault="00D13D03" w:rsidP="00F750F9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  <w:lang w:val="bg-BG"/>
              </w:rPr>
            </w:pPr>
          </w:p>
        </w:tc>
      </w:tr>
    </w:tbl>
    <w:p w14:paraId="799C41FE" w14:textId="77777777" w:rsidR="004906D0" w:rsidRPr="00D13D03" w:rsidRDefault="004906D0" w:rsidP="00F750F9">
      <w:pPr>
        <w:jc w:val="left"/>
        <w:rPr>
          <w:rFonts w:ascii="Times New Roman" w:hAnsi="Times New Roman" w:cs="Times New Roman"/>
          <w:sz w:val="24"/>
          <w:lang w:val="bg-BG"/>
        </w:rPr>
      </w:pPr>
    </w:p>
    <w:p w14:paraId="7A9CACCC" w14:textId="77777777" w:rsidR="004906D0" w:rsidRPr="00D13D03" w:rsidRDefault="004906D0" w:rsidP="00F750F9">
      <w:pPr>
        <w:jc w:val="left"/>
        <w:rPr>
          <w:rFonts w:ascii="Times New Roman" w:hAnsi="Times New Roman" w:cs="Times New Roman"/>
          <w:sz w:val="24"/>
          <w:lang w:val="bg-BG"/>
        </w:rPr>
      </w:pPr>
    </w:p>
    <w:sectPr w:rsidR="004906D0" w:rsidRPr="00D13D03" w:rsidSect="00C251FC">
      <w:footerReference w:type="default" r:id="rId7"/>
      <w:pgSz w:w="16838" w:h="11906" w:orient="landscape" w:code="9"/>
      <w:pgMar w:top="1418" w:right="1440" w:bottom="1800" w:left="1440" w:header="851" w:footer="992" w:gutter="0"/>
      <w:cols w:space="708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8AA67" w14:textId="77777777" w:rsidR="00322F9A" w:rsidRDefault="00322F9A" w:rsidP="004906D0">
      <w:r>
        <w:separator/>
      </w:r>
    </w:p>
  </w:endnote>
  <w:endnote w:type="continuationSeparator" w:id="0">
    <w:p w14:paraId="08C6170E" w14:textId="77777777" w:rsidR="00322F9A" w:rsidRDefault="00322F9A" w:rsidP="00490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nos">
    <w:altName w:val="Calibri"/>
    <w:charset w:val="00"/>
    <w:family w:val="auto"/>
    <w:pitch w:val="default"/>
    <w:sig w:usb0="E0000AFF" w:usb1="500078FF" w:usb2="00000021" w:usb3="00000000" w:csb0="600001BF" w:csb1="DFF7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9205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5E710" w14:textId="526C248D" w:rsidR="00355293" w:rsidRDefault="003552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8FDFC33" w14:textId="77777777" w:rsidR="00355293" w:rsidRDefault="003552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850BC7" w14:textId="77777777" w:rsidR="00322F9A" w:rsidRDefault="00322F9A" w:rsidP="004906D0">
      <w:r>
        <w:separator/>
      </w:r>
    </w:p>
  </w:footnote>
  <w:footnote w:type="continuationSeparator" w:id="0">
    <w:p w14:paraId="29A6128B" w14:textId="77777777" w:rsidR="00322F9A" w:rsidRDefault="00322F9A" w:rsidP="004906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5"/>
  <w:drawingGridVerticalSpacing w:val="156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D0"/>
    <w:rsid w:val="00221F7F"/>
    <w:rsid w:val="002654A3"/>
    <w:rsid w:val="002715F5"/>
    <w:rsid w:val="002936D0"/>
    <w:rsid w:val="002B6F1D"/>
    <w:rsid w:val="00322F9A"/>
    <w:rsid w:val="00330679"/>
    <w:rsid w:val="00355293"/>
    <w:rsid w:val="00366C49"/>
    <w:rsid w:val="003B291F"/>
    <w:rsid w:val="003E76DA"/>
    <w:rsid w:val="004128E1"/>
    <w:rsid w:val="004738FD"/>
    <w:rsid w:val="00487284"/>
    <w:rsid w:val="004906D0"/>
    <w:rsid w:val="00537EE6"/>
    <w:rsid w:val="00560989"/>
    <w:rsid w:val="00755587"/>
    <w:rsid w:val="0076629D"/>
    <w:rsid w:val="00785798"/>
    <w:rsid w:val="007D234F"/>
    <w:rsid w:val="007F29B4"/>
    <w:rsid w:val="00805F84"/>
    <w:rsid w:val="00866CD8"/>
    <w:rsid w:val="008C1C1F"/>
    <w:rsid w:val="00933B9D"/>
    <w:rsid w:val="009805DA"/>
    <w:rsid w:val="00A34CDA"/>
    <w:rsid w:val="00A426C6"/>
    <w:rsid w:val="00A552F0"/>
    <w:rsid w:val="00AC1C22"/>
    <w:rsid w:val="00B0052A"/>
    <w:rsid w:val="00B65B21"/>
    <w:rsid w:val="00B92F3A"/>
    <w:rsid w:val="00B97134"/>
    <w:rsid w:val="00C251FC"/>
    <w:rsid w:val="00C47C32"/>
    <w:rsid w:val="00CB1F0A"/>
    <w:rsid w:val="00D13D03"/>
    <w:rsid w:val="00D27508"/>
    <w:rsid w:val="00D4024E"/>
    <w:rsid w:val="00D658E8"/>
    <w:rsid w:val="00D87E7C"/>
    <w:rsid w:val="00DF1CD1"/>
    <w:rsid w:val="00F3383A"/>
    <w:rsid w:val="00F454EC"/>
    <w:rsid w:val="00F750F9"/>
    <w:rsid w:val="00FB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2C81"/>
  <w15:docId w15:val="{CC3AFD72-8C9F-4DC8-BC1C-58CA54828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06D0"/>
    <w:pPr>
      <w:widowControl w:val="0"/>
      <w:spacing w:after="0" w:line="240" w:lineRule="auto"/>
      <w:jc w:val="both"/>
    </w:pPr>
    <w:rPr>
      <w:rFonts w:ascii="Calibri" w:eastAsia="SimSun" w:hAnsi="Calibri" w:cs="Tinos"/>
      <w:kern w:val="2"/>
      <w:sz w:val="21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06D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06D0"/>
    <w:pPr>
      <w:widowControl w:val="0"/>
      <w:spacing w:after="0" w:line="240" w:lineRule="auto"/>
      <w:jc w:val="both"/>
    </w:pPr>
    <w:rPr>
      <w:rFonts w:ascii="Calibri" w:eastAsia="SimSun" w:hAnsi="Calibri" w:cs="Tinos"/>
      <w:sz w:val="20"/>
      <w:szCs w:val="20"/>
      <w:lang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06D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06D0"/>
    <w:rPr>
      <w:rFonts w:ascii="Calibri" w:eastAsia="SimSun" w:hAnsi="Calibri" w:cs="Tinos"/>
      <w:kern w:val="2"/>
      <w:sz w:val="21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4906D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06D0"/>
    <w:rPr>
      <w:rFonts w:ascii="Calibri" w:eastAsia="SimSun" w:hAnsi="Calibri" w:cs="Tinos"/>
      <w:kern w:val="2"/>
      <w:sz w:val="21"/>
      <w:szCs w:val="24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4906D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zh-CN"/>
    </w:rPr>
  </w:style>
  <w:style w:type="paragraph" w:styleId="TOCHeading">
    <w:name w:val="TOC Heading"/>
    <w:basedOn w:val="Heading1"/>
    <w:next w:val="Normal"/>
    <w:uiPriority w:val="39"/>
    <w:unhideWhenUsed/>
    <w:qFormat/>
    <w:rsid w:val="00F750F9"/>
    <w:pPr>
      <w:widowControl/>
      <w:spacing w:line="259" w:lineRule="auto"/>
      <w:jc w:val="left"/>
      <w:outlineLvl w:val="9"/>
    </w:pPr>
    <w:rPr>
      <w:kern w:val="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750F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750F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8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8E1"/>
    <w:rPr>
      <w:rFonts w:ascii="Tahoma" w:eastAsia="SimSun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CA442-2122-4906-840F-A111EC3B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16</Pages>
  <Words>2616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 Iliev</dc:creator>
  <cp:keywords/>
  <dc:description/>
  <cp:lastModifiedBy>Snejana Minkovska</cp:lastModifiedBy>
  <cp:revision>6</cp:revision>
  <dcterms:created xsi:type="dcterms:W3CDTF">2019-07-09T13:00:00Z</dcterms:created>
  <dcterms:modified xsi:type="dcterms:W3CDTF">2019-08-05T12:19:00Z</dcterms:modified>
</cp:coreProperties>
</file>